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CE" w:rsidRPr="00EE2671" w:rsidRDefault="00A713C3" w:rsidP="003E1E59">
      <w:pPr>
        <w:jc w:val="center"/>
        <w:rPr>
          <w:rFonts w:ascii="Comic Sans MS" w:hAnsi="Comic Sans MS"/>
          <w:sz w:val="20"/>
        </w:rPr>
      </w:pPr>
      <w:proofErr w:type="gramStart"/>
      <w:r w:rsidRPr="00EE2671">
        <w:rPr>
          <w:rFonts w:ascii="Comic Sans MS" w:hAnsi="Comic Sans MS"/>
          <w:sz w:val="20"/>
        </w:rPr>
        <w:t>w/b</w:t>
      </w:r>
      <w:proofErr w:type="gramEnd"/>
      <w:r w:rsidRPr="00EE2671">
        <w:rPr>
          <w:rFonts w:ascii="Comic Sans MS" w:hAnsi="Comic Sans MS"/>
          <w:sz w:val="20"/>
        </w:rPr>
        <w:t xml:space="preserve"> 15.6.20</w:t>
      </w:r>
    </w:p>
    <w:p w:rsidR="003E1E59" w:rsidRPr="00EE2671" w:rsidRDefault="003E1E59" w:rsidP="003E1E59">
      <w:pPr>
        <w:jc w:val="center"/>
        <w:rPr>
          <w:rFonts w:ascii="Comic Sans MS" w:hAnsi="Comic Sans MS"/>
          <w:b/>
          <w:sz w:val="24"/>
          <w:u w:val="single"/>
        </w:rPr>
      </w:pPr>
      <w:r w:rsidRPr="00EE2671">
        <w:rPr>
          <w:rFonts w:ascii="Comic Sans MS" w:hAnsi="Comic Sans MS"/>
          <w:b/>
          <w:sz w:val="24"/>
          <w:u w:val="single"/>
        </w:rPr>
        <w:t>Toys then and now</w:t>
      </w:r>
    </w:p>
    <w:p w:rsidR="00522D09" w:rsidRDefault="00EE2671" w:rsidP="00522D09">
      <w:pPr>
        <w:rPr>
          <w:rFonts w:ascii="Comic Sans MS" w:hAnsi="Comic Sans MS"/>
          <w:b/>
          <w:sz w:val="24"/>
        </w:rPr>
      </w:pPr>
      <w:r>
        <w:rPr>
          <w:rFonts w:ascii="Comic Sans MS" w:hAnsi="Comic Sans MS"/>
          <w:b/>
          <w:sz w:val="24"/>
        </w:rPr>
        <w:t xml:space="preserve">I have laid out below work for all groups of children. If your child is not attending school at all, I have outlined the ‘core’ work in the first section. Additional work is then outlined in the next section for all children including home school children, children who are attending school and would like some additional activities to do on their days at home and key worker children. This is of course, optional. This ensures that all children, regardless of their situation, receive the same teaching and learning. </w:t>
      </w:r>
    </w:p>
    <w:p w:rsidR="00EE2671" w:rsidRPr="00CA4614" w:rsidRDefault="00EE2671" w:rsidP="00522D09">
      <w:pPr>
        <w:rPr>
          <w:rFonts w:ascii="Comic Sans MS" w:hAnsi="Comic Sans MS"/>
          <w:b/>
          <w:sz w:val="4"/>
          <w:szCs w:val="4"/>
        </w:rPr>
      </w:pPr>
    </w:p>
    <w:p w:rsidR="00522D09" w:rsidRPr="00EE2671" w:rsidRDefault="00522D09" w:rsidP="00522D09">
      <w:pPr>
        <w:rPr>
          <w:rFonts w:ascii="Comic Sans MS" w:hAnsi="Comic Sans MS"/>
          <w:b/>
        </w:rPr>
      </w:pPr>
      <w:r w:rsidRPr="00EE2671">
        <w:rPr>
          <w:rFonts w:ascii="Comic Sans MS" w:hAnsi="Comic Sans MS"/>
          <w:b/>
        </w:rPr>
        <w:t>Work for children not attending school</w:t>
      </w:r>
      <w:r w:rsidR="00EE2671">
        <w:rPr>
          <w:rFonts w:ascii="Comic Sans MS" w:hAnsi="Comic Sans MS"/>
          <w:b/>
        </w:rPr>
        <w:t>/home school children</w:t>
      </w:r>
      <w:r w:rsidRPr="00EE2671">
        <w:rPr>
          <w:rFonts w:ascii="Comic Sans MS" w:hAnsi="Comic Sans MS"/>
          <w:b/>
        </w:rPr>
        <w:t>:</w:t>
      </w:r>
    </w:p>
    <w:p w:rsidR="00A713C3" w:rsidRPr="00EE2671" w:rsidRDefault="00A713C3" w:rsidP="00522D09">
      <w:pPr>
        <w:jc w:val="center"/>
        <w:rPr>
          <w:rFonts w:ascii="Comic Sans MS" w:hAnsi="Comic Sans MS"/>
        </w:rPr>
      </w:pPr>
      <w:r w:rsidRPr="00EE2671">
        <w:rPr>
          <w:rFonts w:ascii="Comic Sans MS" w:hAnsi="Comic Sans MS"/>
        </w:rPr>
        <w:t xml:space="preserve">This week we will be looking at how toys have changed over the years. There is a PowerPoint to support the history of toys at a simple level but you may choose to investigate </w:t>
      </w:r>
      <w:r w:rsidR="003E1E59" w:rsidRPr="00EE2671">
        <w:rPr>
          <w:rFonts w:ascii="Comic Sans MS" w:hAnsi="Comic Sans MS"/>
        </w:rPr>
        <w:t>further</w:t>
      </w:r>
      <w:r w:rsidRPr="00EE2671">
        <w:rPr>
          <w:rFonts w:ascii="Comic Sans MS" w:hAnsi="Comic Sans MS"/>
        </w:rPr>
        <w:t xml:space="preserve">. </w:t>
      </w:r>
      <w:r w:rsidR="00543083" w:rsidRPr="00EE2671">
        <w:rPr>
          <w:rFonts w:ascii="Comic Sans MS" w:hAnsi="Comic Sans MS"/>
        </w:rPr>
        <w:t xml:space="preserve">In maths we will be re-capping doubling and halving. </w:t>
      </w:r>
    </w:p>
    <w:p w:rsidR="00724F84" w:rsidRPr="00EE2671" w:rsidRDefault="00724F84" w:rsidP="00EE2671">
      <w:pPr>
        <w:pStyle w:val="ListParagraph"/>
        <w:numPr>
          <w:ilvl w:val="0"/>
          <w:numId w:val="3"/>
        </w:numPr>
        <w:jc w:val="center"/>
        <w:rPr>
          <w:rFonts w:ascii="Comic Sans MS" w:hAnsi="Comic Sans MS"/>
        </w:rPr>
      </w:pPr>
      <w:proofErr w:type="spellStart"/>
      <w:r w:rsidRPr="00EE2671">
        <w:rPr>
          <w:rFonts w:ascii="Comic Sans MS" w:hAnsi="Comic Sans MS"/>
        </w:rPr>
        <w:t>Numberblocks</w:t>
      </w:r>
      <w:proofErr w:type="spellEnd"/>
      <w:r w:rsidRPr="00EE2671">
        <w:rPr>
          <w:rFonts w:ascii="Comic Sans MS" w:hAnsi="Comic Sans MS"/>
        </w:rPr>
        <w:t xml:space="preserve"> ‘Magic Mirror’ doubling</w:t>
      </w:r>
      <w:r w:rsidR="00CA4614">
        <w:rPr>
          <w:rFonts w:ascii="Comic Sans MS" w:hAnsi="Comic Sans MS"/>
        </w:rPr>
        <w:t xml:space="preserve"> and ‘Terrible </w:t>
      </w:r>
      <w:proofErr w:type="spellStart"/>
      <w:r w:rsidR="00CA4614">
        <w:rPr>
          <w:rFonts w:ascii="Comic Sans MS" w:hAnsi="Comic Sans MS"/>
        </w:rPr>
        <w:t>Twosday</w:t>
      </w:r>
      <w:proofErr w:type="spellEnd"/>
      <w:r w:rsidR="00CA4614">
        <w:rPr>
          <w:rFonts w:ascii="Comic Sans MS" w:hAnsi="Comic Sans MS"/>
        </w:rPr>
        <w:t>’ dividing by two/halving</w:t>
      </w:r>
      <w:r w:rsidRPr="00EE2671">
        <w:rPr>
          <w:rFonts w:ascii="Comic Sans MS" w:hAnsi="Comic Sans MS"/>
        </w:rPr>
        <w:t>:</w:t>
      </w:r>
    </w:p>
    <w:p w:rsidR="00DE6649" w:rsidRPr="00CA4614" w:rsidRDefault="00DA70F0" w:rsidP="00CA4614">
      <w:pPr>
        <w:ind w:left="360"/>
        <w:jc w:val="center"/>
        <w:rPr>
          <w:rStyle w:val="Hyperlink"/>
          <w:rFonts w:ascii="Comic Sans MS" w:hAnsi="Comic Sans MS"/>
          <w:color w:val="auto"/>
          <w:u w:val="none"/>
        </w:rPr>
      </w:pPr>
      <w:hyperlink r:id="rId5" w:history="1">
        <w:r w:rsidR="00DE6649">
          <w:rPr>
            <w:rStyle w:val="Hyperlink"/>
          </w:rPr>
          <w:t>https://www.bbc.co.uk/iplayer/episode/b0bp2xdl/numberblocks-series-3-mirror-mirror</w:t>
        </w:r>
      </w:hyperlink>
    </w:p>
    <w:p w:rsidR="00CA4614" w:rsidRPr="00CA4614" w:rsidRDefault="00DA70F0" w:rsidP="00CA4614">
      <w:pPr>
        <w:ind w:left="360"/>
        <w:jc w:val="center"/>
        <w:rPr>
          <w:rFonts w:ascii="Comic Sans MS" w:hAnsi="Comic Sans MS"/>
        </w:rPr>
      </w:pPr>
      <w:hyperlink r:id="rId6" w:history="1">
        <w:r w:rsidR="00CA4614">
          <w:rPr>
            <w:rStyle w:val="Hyperlink"/>
          </w:rPr>
          <w:t>https://www.bbc.co.uk/iplayer/episode/m0006xds/numberblocks-series-4-terrible-twosday</w:t>
        </w:r>
      </w:hyperlink>
    </w:p>
    <w:p w:rsidR="00DE6649" w:rsidRPr="00CA4614" w:rsidRDefault="00DE6649" w:rsidP="00DE6649">
      <w:pPr>
        <w:pStyle w:val="ListParagraph"/>
        <w:rPr>
          <w:rFonts w:ascii="Comic Sans MS" w:hAnsi="Comic Sans MS"/>
          <w:sz w:val="18"/>
        </w:rPr>
      </w:pPr>
    </w:p>
    <w:p w:rsidR="002F1131" w:rsidRPr="00DA70F0" w:rsidRDefault="002F1131" w:rsidP="00DA70F0">
      <w:pPr>
        <w:pStyle w:val="ListParagraph"/>
        <w:numPr>
          <w:ilvl w:val="0"/>
          <w:numId w:val="3"/>
        </w:numPr>
        <w:jc w:val="center"/>
        <w:rPr>
          <w:rFonts w:ascii="Comic Sans MS" w:hAnsi="Comic Sans MS"/>
        </w:rPr>
      </w:pPr>
      <w:r w:rsidRPr="00EE2671">
        <w:rPr>
          <w:rFonts w:ascii="Comic Sans MS" w:hAnsi="Comic Sans MS"/>
        </w:rPr>
        <w:t>Magic Grandad looks at Victori</w:t>
      </w:r>
      <w:r w:rsidR="00A713C3" w:rsidRPr="00EE2671">
        <w:rPr>
          <w:rFonts w:ascii="Comic Sans MS" w:hAnsi="Comic Sans MS"/>
        </w:rPr>
        <w:t>an toys (there are a few more Magic Grandad e</w:t>
      </w:r>
      <w:r w:rsidRPr="00EE2671">
        <w:rPr>
          <w:rFonts w:ascii="Comic Sans MS" w:hAnsi="Comic Sans MS"/>
        </w:rPr>
        <w:t>pisodes on toys too):</w:t>
      </w:r>
      <w:r w:rsidR="00DA70F0">
        <w:rPr>
          <w:rFonts w:ascii="Comic Sans MS" w:hAnsi="Comic Sans MS"/>
        </w:rPr>
        <w:t xml:space="preserve">   </w:t>
      </w:r>
      <w:bookmarkStart w:id="0" w:name="_GoBack"/>
      <w:bookmarkEnd w:id="0"/>
      <w:r w:rsidR="00DA70F0">
        <w:fldChar w:fldCharType="begin"/>
      </w:r>
      <w:r w:rsidR="00DA70F0">
        <w:instrText xml:space="preserve"> HYPERLINK "https://www.youtube.com/watch?v=x4InbddoC7g" </w:instrText>
      </w:r>
      <w:r w:rsidR="00DA70F0">
        <w:fldChar w:fldCharType="separate"/>
      </w:r>
      <w:r w:rsidRPr="00DA70F0">
        <w:rPr>
          <w:rStyle w:val="Hyperlink"/>
          <w:rFonts w:ascii="Comic Sans MS" w:hAnsi="Comic Sans MS"/>
        </w:rPr>
        <w:t>https://www.youtube.com/watch?v=x4InbddoC7g</w:t>
      </w:r>
      <w:r w:rsidR="00DA70F0" w:rsidRPr="00DA70F0">
        <w:rPr>
          <w:rStyle w:val="Hyperlink"/>
          <w:rFonts w:ascii="Comic Sans MS" w:hAnsi="Comic Sans MS"/>
        </w:rPr>
        <w:fldChar w:fldCharType="end"/>
      </w:r>
    </w:p>
    <w:p w:rsidR="003E1E59" w:rsidRPr="00CA4614" w:rsidRDefault="003E1E59">
      <w:pPr>
        <w:rPr>
          <w:rFonts w:ascii="Comic Sans MS" w:hAnsi="Comic Sans MS"/>
          <w:sz w:val="4"/>
          <w:szCs w:val="4"/>
        </w:rPr>
      </w:pPr>
    </w:p>
    <w:p w:rsidR="00522D09" w:rsidRPr="00EE2671" w:rsidRDefault="00522D09" w:rsidP="003E1E59">
      <w:pPr>
        <w:pStyle w:val="ListParagraph"/>
        <w:numPr>
          <w:ilvl w:val="0"/>
          <w:numId w:val="1"/>
        </w:numPr>
        <w:rPr>
          <w:rFonts w:ascii="Comic Sans MS" w:hAnsi="Comic Sans MS"/>
        </w:rPr>
      </w:pPr>
      <w:r w:rsidRPr="00EE2671">
        <w:rPr>
          <w:rFonts w:ascii="Comic Sans MS" w:hAnsi="Comic Sans MS"/>
        </w:rPr>
        <w:t xml:space="preserve">Share the story PowerPoint ‘The Old Toy Room’ </w:t>
      </w:r>
    </w:p>
    <w:p w:rsidR="0082225F" w:rsidRPr="00EE2671" w:rsidRDefault="0082225F" w:rsidP="0082225F">
      <w:pPr>
        <w:pStyle w:val="ListParagraph"/>
        <w:numPr>
          <w:ilvl w:val="0"/>
          <w:numId w:val="2"/>
        </w:numPr>
        <w:rPr>
          <w:rFonts w:ascii="Comic Sans MS" w:hAnsi="Comic Sans MS"/>
        </w:rPr>
      </w:pPr>
      <w:r w:rsidRPr="00EE2671">
        <w:rPr>
          <w:rFonts w:ascii="Comic Sans MS" w:hAnsi="Comic Sans MS"/>
        </w:rPr>
        <w:t xml:space="preserve">Following on from the story ‘The Old Toy Room,’ what adventures would </w:t>
      </w:r>
      <w:r w:rsidR="003A3EA2">
        <w:rPr>
          <w:rFonts w:ascii="Comic Sans MS" w:hAnsi="Comic Sans MS"/>
        </w:rPr>
        <w:t>your toys have?</w:t>
      </w:r>
    </w:p>
    <w:p w:rsidR="0082225F" w:rsidRPr="00EE2671" w:rsidRDefault="0082225F" w:rsidP="0082225F">
      <w:pPr>
        <w:pStyle w:val="ListParagraph"/>
        <w:numPr>
          <w:ilvl w:val="0"/>
          <w:numId w:val="2"/>
        </w:numPr>
        <w:rPr>
          <w:rFonts w:ascii="Comic Sans MS" w:hAnsi="Comic Sans MS"/>
        </w:rPr>
      </w:pPr>
      <w:r w:rsidRPr="00EE2671">
        <w:rPr>
          <w:rFonts w:ascii="Comic Sans MS" w:hAnsi="Comic Sans MS"/>
        </w:rPr>
        <w:t xml:space="preserve">Have a go at the cut and stick sorting activity; are there some toys that belong in both groups? </w:t>
      </w:r>
    </w:p>
    <w:p w:rsidR="00522D09" w:rsidRPr="00DA70F0" w:rsidRDefault="0082225F" w:rsidP="00DA70F0">
      <w:pPr>
        <w:pStyle w:val="ListParagraph"/>
        <w:numPr>
          <w:ilvl w:val="0"/>
          <w:numId w:val="2"/>
        </w:numPr>
        <w:rPr>
          <w:rFonts w:ascii="Comic Sans MS" w:hAnsi="Comic Sans MS"/>
        </w:rPr>
      </w:pPr>
      <w:r w:rsidRPr="00EE2671">
        <w:rPr>
          <w:rFonts w:ascii="Comic Sans MS" w:hAnsi="Comic Sans MS"/>
        </w:rPr>
        <w:t xml:space="preserve">Share the doubling machine </w:t>
      </w:r>
      <w:r w:rsidR="00F46E9B">
        <w:rPr>
          <w:rFonts w:ascii="Comic Sans MS" w:hAnsi="Comic Sans MS"/>
        </w:rPr>
        <w:t>PowerP</w:t>
      </w:r>
      <w:r w:rsidR="00DA70F0">
        <w:rPr>
          <w:rFonts w:ascii="Comic Sans MS" w:hAnsi="Comic Sans MS"/>
        </w:rPr>
        <w:t xml:space="preserve">oint and </w:t>
      </w:r>
      <w:r w:rsidR="00EE2671" w:rsidRPr="00DA70F0">
        <w:rPr>
          <w:rFonts w:ascii="Comic Sans MS" w:hAnsi="Comic Sans MS"/>
        </w:rPr>
        <w:t>the halving fruit with parro</w:t>
      </w:r>
      <w:r w:rsidR="00F46E9B" w:rsidRPr="00DA70F0">
        <w:rPr>
          <w:rFonts w:ascii="Comic Sans MS" w:hAnsi="Comic Sans MS"/>
        </w:rPr>
        <w:t>ts PowerP</w:t>
      </w:r>
      <w:r w:rsidR="00EE2671" w:rsidRPr="00DA70F0">
        <w:rPr>
          <w:rFonts w:ascii="Comic Sans MS" w:hAnsi="Comic Sans MS"/>
        </w:rPr>
        <w:t>oint- can you share some of your toys/sweets with a sibling or one of your toys.</w:t>
      </w:r>
      <w:r w:rsidR="00DA70F0">
        <w:rPr>
          <w:rFonts w:ascii="Comic Sans MS" w:hAnsi="Comic Sans MS"/>
        </w:rPr>
        <w:t xml:space="preserve"> How many would you have if you had double? Talk about halving and doubling being the opposite. </w:t>
      </w:r>
    </w:p>
    <w:p w:rsidR="00522D09" w:rsidRPr="00EE2671" w:rsidRDefault="0082225F" w:rsidP="00522D09">
      <w:pPr>
        <w:rPr>
          <w:rFonts w:ascii="Comic Sans MS" w:hAnsi="Comic Sans MS"/>
          <w:b/>
        </w:rPr>
      </w:pPr>
      <w:r w:rsidRPr="00EE2671">
        <w:rPr>
          <w:rFonts w:ascii="Comic Sans MS" w:hAnsi="Comic Sans MS"/>
          <w:b/>
        </w:rPr>
        <w:t>Additional w</w:t>
      </w:r>
      <w:r w:rsidR="00724F84" w:rsidRPr="00EE2671">
        <w:rPr>
          <w:rFonts w:ascii="Comic Sans MS" w:hAnsi="Comic Sans MS"/>
          <w:b/>
        </w:rPr>
        <w:t xml:space="preserve">ork for </w:t>
      </w:r>
      <w:r w:rsidR="00724F84" w:rsidRPr="00EE2671">
        <w:rPr>
          <w:rFonts w:ascii="Comic Sans MS" w:hAnsi="Comic Sans MS"/>
          <w:b/>
          <w:i/>
        </w:rPr>
        <w:t>all</w:t>
      </w:r>
      <w:r w:rsidR="00724F84" w:rsidRPr="00EE2671">
        <w:rPr>
          <w:rFonts w:ascii="Comic Sans MS" w:hAnsi="Comic Sans MS"/>
          <w:b/>
        </w:rPr>
        <w:t xml:space="preserve"> children. (</w:t>
      </w:r>
      <w:r w:rsidR="00522D09" w:rsidRPr="00EE2671">
        <w:rPr>
          <w:rFonts w:ascii="Comic Sans MS" w:hAnsi="Comic Sans MS"/>
          <w:b/>
        </w:rPr>
        <w:t>Follow up work</w:t>
      </w:r>
      <w:r w:rsidR="00724F84" w:rsidRPr="00EE2671">
        <w:rPr>
          <w:rFonts w:ascii="Comic Sans MS" w:hAnsi="Comic Sans MS"/>
          <w:b/>
        </w:rPr>
        <w:t xml:space="preserve"> for children attending school should you wish to</w:t>
      </w:r>
      <w:r w:rsidR="00522D09" w:rsidRPr="00EE2671">
        <w:rPr>
          <w:rFonts w:ascii="Comic Sans MS" w:hAnsi="Comic Sans MS"/>
          <w:b/>
        </w:rPr>
        <w:t xml:space="preserve"> </w:t>
      </w:r>
      <w:r w:rsidR="00522D09" w:rsidRPr="00EE2671">
        <w:rPr>
          <w:rFonts w:ascii="Comic Sans MS" w:hAnsi="Comic Sans MS"/>
          <w:b/>
          <w:i/>
        </w:rPr>
        <w:t xml:space="preserve">and </w:t>
      </w:r>
      <w:r w:rsidR="00522D09" w:rsidRPr="00EE2671">
        <w:rPr>
          <w:rFonts w:ascii="Comic Sans MS" w:hAnsi="Comic Sans MS"/>
          <w:b/>
        </w:rPr>
        <w:t>children not attending school</w:t>
      </w:r>
      <w:r w:rsidR="00724F84" w:rsidRPr="00EE2671">
        <w:rPr>
          <w:rFonts w:ascii="Comic Sans MS" w:hAnsi="Comic Sans MS"/>
          <w:b/>
        </w:rPr>
        <w:t>)</w:t>
      </w:r>
      <w:r w:rsidR="00522D09" w:rsidRPr="00EE2671">
        <w:rPr>
          <w:rFonts w:ascii="Comic Sans MS" w:hAnsi="Comic Sans MS"/>
          <w:b/>
        </w:rPr>
        <w:t>:</w:t>
      </w:r>
    </w:p>
    <w:p w:rsidR="00522D09" w:rsidRPr="00EE2671" w:rsidRDefault="00522D09" w:rsidP="00724F84">
      <w:pPr>
        <w:pStyle w:val="ListParagraph"/>
        <w:numPr>
          <w:ilvl w:val="0"/>
          <w:numId w:val="2"/>
        </w:numPr>
        <w:rPr>
          <w:sz w:val="16"/>
        </w:rPr>
      </w:pPr>
      <w:r w:rsidRPr="00EE2671">
        <w:rPr>
          <w:rFonts w:ascii="Comic Sans MS" w:hAnsi="Comic Sans MS"/>
        </w:rPr>
        <w:t>Choose an old toy to describe. What is it made of? How do you play with it? Do you think you have enjoyed playing with it; why?</w:t>
      </w:r>
    </w:p>
    <w:p w:rsidR="00724F84" w:rsidRPr="00EE2671" w:rsidRDefault="00724F84" w:rsidP="00724F84">
      <w:pPr>
        <w:pStyle w:val="ListParagraph"/>
        <w:numPr>
          <w:ilvl w:val="0"/>
          <w:numId w:val="2"/>
        </w:numPr>
        <w:rPr>
          <w:sz w:val="16"/>
        </w:rPr>
      </w:pPr>
      <w:r w:rsidRPr="00EE2671">
        <w:rPr>
          <w:rFonts w:ascii="Comic Sans MS" w:hAnsi="Comic Sans MS"/>
        </w:rPr>
        <w:t>Do you have any of your old toys in the loft that you could show your child? What is different? What is the same? This is a good opportunity to share some nostalgia and perhaps to re-watch some of the Toy Story movies!</w:t>
      </w:r>
    </w:p>
    <w:p w:rsidR="00EE2671" w:rsidRPr="00EE2671" w:rsidRDefault="00EE2671" w:rsidP="00724F84">
      <w:pPr>
        <w:pStyle w:val="ListParagraph"/>
        <w:numPr>
          <w:ilvl w:val="0"/>
          <w:numId w:val="2"/>
        </w:numPr>
        <w:rPr>
          <w:sz w:val="16"/>
        </w:rPr>
      </w:pPr>
      <w:r w:rsidRPr="00EE2671">
        <w:rPr>
          <w:rFonts w:ascii="Comic Sans MS" w:hAnsi="Comic Sans MS"/>
        </w:rPr>
        <w:t xml:space="preserve">Have a go at the halving </w:t>
      </w:r>
      <w:proofErr w:type="gramStart"/>
      <w:r w:rsidRPr="00EE2671">
        <w:rPr>
          <w:rFonts w:ascii="Comic Sans MS" w:hAnsi="Comic Sans MS"/>
        </w:rPr>
        <w:t>bees</w:t>
      </w:r>
      <w:proofErr w:type="gramEnd"/>
      <w:r w:rsidRPr="00EE2671">
        <w:rPr>
          <w:rFonts w:ascii="Comic Sans MS" w:hAnsi="Comic Sans MS"/>
        </w:rPr>
        <w:t xml:space="preserve"> sheet</w:t>
      </w:r>
      <w:r>
        <w:rPr>
          <w:rFonts w:ascii="Comic Sans MS" w:hAnsi="Comic Sans MS"/>
        </w:rPr>
        <w:t>.</w:t>
      </w:r>
    </w:p>
    <w:p w:rsidR="00EE2671" w:rsidRPr="00DA70F0" w:rsidRDefault="00EE2671" w:rsidP="00EE2671">
      <w:pPr>
        <w:pStyle w:val="ListParagraph"/>
        <w:numPr>
          <w:ilvl w:val="0"/>
          <w:numId w:val="2"/>
        </w:numPr>
        <w:rPr>
          <w:sz w:val="16"/>
        </w:rPr>
      </w:pPr>
      <w:r w:rsidRPr="00EE2671">
        <w:rPr>
          <w:rFonts w:ascii="Comic Sans MS" w:hAnsi="Comic Sans MS"/>
        </w:rPr>
        <w:t xml:space="preserve">Take a look at </w:t>
      </w:r>
      <w:r>
        <w:rPr>
          <w:rFonts w:ascii="Comic Sans MS" w:hAnsi="Comic Sans MS"/>
        </w:rPr>
        <w:t xml:space="preserve">the doubling and halving practical challenges ideas. </w:t>
      </w:r>
    </w:p>
    <w:p w:rsidR="00DA70F0" w:rsidRPr="00EE2671" w:rsidRDefault="00DA70F0" w:rsidP="00EE2671">
      <w:pPr>
        <w:pStyle w:val="ListParagraph"/>
        <w:numPr>
          <w:ilvl w:val="0"/>
          <w:numId w:val="2"/>
        </w:numPr>
        <w:rPr>
          <w:sz w:val="16"/>
        </w:rPr>
      </w:pPr>
      <w:r>
        <w:rPr>
          <w:rFonts w:ascii="Comic Sans MS" w:hAnsi="Comic Sans MS"/>
        </w:rPr>
        <w:t>C</w:t>
      </w:r>
      <w:r w:rsidRPr="00EE2671">
        <w:rPr>
          <w:rFonts w:ascii="Comic Sans MS" w:hAnsi="Comic Sans MS"/>
        </w:rPr>
        <w:t>an you make your own doubling machine? (see video)</w:t>
      </w:r>
    </w:p>
    <w:p w:rsidR="00EE2671" w:rsidRPr="00EE2671" w:rsidRDefault="00EE2671" w:rsidP="00EE2671">
      <w:pPr>
        <w:rPr>
          <w:rFonts w:ascii="Comic Sans MS" w:hAnsi="Comic Sans MS"/>
        </w:rPr>
      </w:pPr>
      <w:r w:rsidRPr="00EE2671">
        <w:rPr>
          <w:rFonts w:ascii="Comic Sans MS" w:hAnsi="Comic Sans MS"/>
        </w:rPr>
        <w:t>This week’s zoom session will again be held on Wednesday at the slightly later time of 11.30am. I will e-mail out the invitation to home school children.</w:t>
      </w:r>
    </w:p>
    <w:p w:rsidR="00A713C3" w:rsidRPr="00CA4614" w:rsidRDefault="00EE2671">
      <w:pPr>
        <w:rPr>
          <w:rFonts w:ascii="Comic Sans MS" w:hAnsi="Comic Sans MS"/>
          <w:sz w:val="16"/>
          <w:szCs w:val="16"/>
        </w:rPr>
      </w:pPr>
      <w:r w:rsidRPr="00CA4614">
        <w:rPr>
          <w:rFonts w:ascii="Comic Sans MS" w:hAnsi="Comic Sans MS"/>
          <w:sz w:val="16"/>
          <w:szCs w:val="16"/>
        </w:rPr>
        <w:t xml:space="preserve">Have a great week! Mrs Appleby </w:t>
      </w:r>
      <w:r w:rsidRPr="00CA4614">
        <w:rPr>
          <w:rFonts w:ascii="Comic Sans MS" w:hAnsi="Comic Sans MS"/>
          <w:sz w:val="16"/>
          <w:szCs w:val="16"/>
        </w:rPr>
        <w:sym w:font="Wingdings" w:char="F04A"/>
      </w:r>
    </w:p>
    <w:sectPr w:rsidR="00A713C3" w:rsidRPr="00CA4614" w:rsidSect="00EE2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B77"/>
    <w:multiLevelType w:val="hybridMultilevel"/>
    <w:tmpl w:val="22BE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E2410"/>
    <w:multiLevelType w:val="hybridMultilevel"/>
    <w:tmpl w:val="733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D5674"/>
    <w:multiLevelType w:val="hybridMultilevel"/>
    <w:tmpl w:val="767845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31"/>
    <w:rsid w:val="002F1131"/>
    <w:rsid w:val="003A3EA2"/>
    <w:rsid w:val="003E1E59"/>
    <w:rsid w:val="005015F6"/>
    <w:rsid w:val="00522D09"/>
    <w:rsid w:val="00543083"/>
    <w:rsid w:val="00724F84"/>
    <w:rsid w:val="0082225F"/>
    <w:rsid w:val="00A713C3"/>
    <w:rsid w:val="00CA4614"/>
    <w:rsid w:val="00DA70F0"/>
    <w:rsid w:val="00DE6649"/>
    <w:rsid w:val="00EE2671"/>
    <w:rsid w:val="00F46E9B"/>
    <w:rsid w:val="00F7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2E9D"/>
  <w15:chartTrackingRefBased/>
  <w15:docId w15:val="{FA67D58C-26F8-4400-968F-CC5A7E7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131"/>
    <w:rPr>
      <w:color w:val="0000FF"/>
      <w:u w:val="single"/>
    </w:rPr>
  </w:style>
  <w:style w:type="paragraph" w:styleId="ListParagraph">
    <w:name w:val="List Paragraph"/>
    <w:basedOn w:val="Normal"/>
    <w:uiPriority w:val="34"/>
    <w:qFormat/>
    <w:rsid w:val="003E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m0006xds/numberblocks-series-4-terrible-twosday" TargetMode="External"/><Relationship Id="rId5" Type="http://schemas.openxmlformats.org/officeDocument/2006/relationships/hyperlink" Target="https://www.bbc.co.uk/iplayer/episode/b0bp2xdl/numberblocks-series-3-mirror-mirr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Baitup</dc:creator>
  <cp:keywords/>
  <dc:description/>
  <cp:lastModifiedBy>Rachel Baitup</cp:lastModifiedBy>
  <cp:revision>6</cp:revision>
  <dcterms:created xsi:type="dcterms:W3CDTF">2020-06-10T08:39:00Z</dcterms:created>
  <dcterms:modified xsi:type="dcterms:W3CDTF">2020-06-10T16:13:00Z</dcterms:modified>
</cp:coreProperties>
</file>