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F0CE6" w14:textId="0BAF5201" w:rsidR="0071384E" w:rsidRPr="00C47CA7" w:rsidRDefault="00C47CA7" w:rsidP="00C47CA7">
      <w:pPr>
        <w:jc w:val="center"/>
        <w:rPr>
          <w:rFonts w:ascii="Comic Sans MS" w:hAnsi="Comic Sans MS"/>
          <w:sz w:val="28"/>
          <w:szCs w:val="28"/>
        </w:rPr>
      </w:pPr>
      <w:r w:rsidRPr="00C47CA7">
        <w:rPr>
          <w:rFonts w:ascii="Comic Sans MS" w:hAnsi="Comic Sans MS"/>
          <w:sz w:val="28"/>
          <w:szCs w:val="28"/>
        </w:rPr>
        <w:t xml:space="preserve">Year R home learning </w:t>
      </w:r>
    </w:p>
    <w:p w14:paraId="5FE9AE67" w14:textId="318014A8" w:rsidR="00C47CA7" w:rsidRDefault="000A24D8" w:rsidP="000A24D8">
      <w:pPr>
        <w:rPr>
          <w:rFonts w:ascii="Comic Sans MS" w:hAnsi="Comic Sans MS"/>
        </w:rPr>
      </w:pPr>
      <w:r>
        <w:rPr>
          <w:rFonts w:ascii="Comic Sans MS" w:hAnsi="Comic Sans MS"/>
        </w:rPr>
        <w:t>Dear Families,</w:t>
      </w:r>
    </w:p>
    <w:p w14:paraId="31ED1D0E" w14:textId="4C4EF027" w:rsidR="001E7B25" w:rsidRDefault="000A24D8" w:rsidP="000A24D8">
      <w:pPr>
        <w:rPr>
          <w:rFonts w:ascii="Comic Sans MS" w:hAnsi="Comic Sans MS"/>
        </w:rPr>
      </w:pPr>
      <w:r>
        <w:rPr>
          <w:rFonts w:ascii="Comic Sans MS" w:hAnsi="Comic Sans MS"/>
        </w:rPr>
        <w:t>Early Years is such a unique way of learning, that to set</w:t>
      </w:r>
      <w:r w:rsidR="00500FDA">
        <w:rPr>
          <w:rFonts w:ascii="Comic Sans MS" w:hAnsi="Comic Sans MS"/>
        </w:rPr>
        <w:t xml:space="preserve"> only</w:t>
      </w:r>
      <w:r>
        <w:rPr>
          <w:rFonts w:ascii="Comic Sans MS" w:hAnsi="Comic Sans MS"/>
        </w:rPr>
        <w:t xml:space="preserve"> ‘work’ would prove </w:t>
      </w:r>
      <w:r w:rsidR="001023BF">
        <w:rPr>
          <w:rFonts w:ascii="Comic Sans MS" w:hAnsi="Comic Sans MS"/>
        </w:rPr>
        <w:t>difficult and would fill me with great sadness- that is not what it is to be four and five year olds</w:t>
      </w:r>
      <w:r>
        <w:rPr>
          <w:rFonts w:ascii="Comic Sans MS" w:hAnsi="Comic Sans MS"/>
        </w:rPr>
        <w:t xml:space="preserve">. The children spend a majority of their </w:t>
      </w:r>
      <w:r w:rsidR="001023BF">
        <w:rPr>
          <w:rFonts w:ascii="Comic Sans MS" w:hAnsi="Comic Sans MS"/>
        </w:rPr>
        <w:t xml:space="preserve">day with me </w:t>
      </w:r>
      <w:r w:rsidR="00500FDA">
        <w:rPr>
          <w:rFonts w:ascii="Comic Sans MS" w:hAnsi="Comic Sans MS"/>
        </w:rPr>
        <w:t xml:space="preserve">playing, which is so vitally important to their development. </w:t>
      </w:r>
      <w:r w:rsidR="00685C3A" w:rsidRPr="00685C3A">
        <w:rPr>
          <w:rFonts w:ascii="Comic Sans MS" w:hAnsi="Comic Sans MS"/>
        </w:rPr>
        <w:t>I am very aware you may also be trying to work from home yourselves, as well as perhaps supporting more than one child with their individual learning.</w:t>
      </w:r>
      <w:r w:rsidR="00500FDA">
        <w:rPr>
          <w:rFonts w:ascii="Comic Sans MS" w:hAnsi="Comic Sans MS"/>
        </w:rPr>
        <w:t xml:space="preserve"> </w:t>
      </w:r>
      <w:r w:rsidR="00E27967">
        <w:rPr>
          <w:rFonts w:ascii="Comic Sans MS" w:hAnsi="Comic Sans MS"/>
        </w:rPr>
        <w:t xml:space="preserve">One or two pieces of formal learning a day is more than sufficient. </w:t>
      </w:r>
      <w:r w:rsidR="00E27967" w:rsidRPr="001023BF">
        <w:rPr>
          <w:rFonts w:ascii="Comic Sans MS" w:hAnsi="Comic Sans MS"/>
          <w:b/>
          <w:bCs/>
        </w:rPr>
        <w:t>Please let your child play, free of guilt.</w:t>
      </w:r>
      <w:r w:rsidR="00E27967">
        <w:rPr>
          <w:rFonts w:ascii="Comic Sans MS" w:hAnsi="Comic Sans MS"/>
          <w:b/>
          <w:bCs/>
        </w:rPr>
        <w:t xml:space="preserve"> </w:t>
      </w:r>
      <w:r w:rsidR="00500FDA">
        <w:rPr>
          <w:rFonts w:ascii="Comic Sans MS" w:hAnsi="Comic Sans MS"/>
        </w:rPr>
        <w:t>High quality play includes building and constructing (</w:t>
      </w:r>
      <w:proofErr w:type="spellStart"/>
      <w:r w:rsidR="00500FDA">
        <w:rPr>
          <w:rFonts w:ascii="Comic Sans MS" w:hAnsi="Comic Sans MS"/>
        </w:rPr>
        <w:t>lego</w:t>
      </w:r>
      <w:proofErr w:type="spellEnd"/>
      <w:r w:rsidR="00500FDA">
        <w:rPr>
          <w:rFonts w:ascii="Comic Sans MS" w:hAnsi="Comic Sans MS"/>
        </w:rPr>
        <w:t xml:space="preserve">, wooden blocks </w:t>
      </w:r>
      <w:proofErr w:type="spellStart"/>
      <w:r w:rsidR="00500FDA">
        <w:rPr>
          <w:rFonts w:ascii="Comic Sans MS" w:hAnsi="Comic Sans MS"/>
        </w:rPr>
        <w:t>etc</w:t>
      </w:r>
      <w:proofErr w:type="spellEnd"/>
      <w:r w:rsidR="00500FDA">
        <w:rPr>
          <w:rFonts w:ascii="Comic Sans MS" w:hAnsi="Comic Sans MS"/>
        </w:rPr>
        <w:t>), role play (small world play such as dolls, trains and animals and larger imaginative play such as dressing up and taking on roles such as playing ‘schools’), gross motor development (such as running, climbing,</w:t>
      </w:r>
      <w:r w:rsidR="001023BF">
        <w:rPr>
          <w:rFonts w:ascii="Comic Sans MS" w:hAnsi="Comic Sans MS"/>
        </w:rPr>
        <w:t xml:space="preserve"> balancing,</w:t>
      </w:r>
      <w:r w:rsidR="00500FDA">
        <w:rPr>
          <w:rFonts w:ascii="Comic Sans MS" w:hAnsi="Comic Sans MS"/>
        </w:rPr>
        <w:t xml:space="preserve"> jumping, scooters, bikes</w:t>
      </w:r>
      <w:r w:rsidR="001E7B25">
        <w:rPr>
          <w:rFonts w:ascii="Comic Sans MS" w:hAnsi="Comic Sans MS"/>
        </w:rPr>
        <w:t>, throwing, catching, hand-eye co-ordination, aiming</w:t>
      </w:r>
      <w:r w:rsidR="00500FDA">
        <w:rPr>
          <w:rFonts w:ascii="Comic Sans MS" w:hAnsi="Comic Sans MS"/>
        </w:rPr>
        <w:t xml:space="preserve">), fine motor development (such as threading beads, </w:t>
      </w:r>
      <w:proofErr w:type="spellStart"/>
      <w:r w:rsidR="00500FDA">
        <w:rPr>
          <w:rFonts w:ascii="Comic Sans MS" w:hAnsi="Comic Sans MS"/>
        </w:rPr>
        <w:t>hama</w:t>
      </w:r>
      <w:proofErr w:type="spellEnd"/>
      <w:r w:rsidR="00500FDA">
        <w:rPr>
          <w:rFonts w:ascii="Comic Sans MS" w:hAnsi="Comic Sans MS"/>
        </w:rPr>
        <w:t xml:space="preserve">/aqua beads, colouring), creativity (making, creating, cutting, sticking). </w:t>
      </w:r>
      <w:r w:rsidR="001023BF">
        <w:rPr>
          <w:rFonts w:ascii="Comic Sans MS" w:hAnsi="Comic Sans MS"/>
        </w:rPr>
        <w:t xml:space="preserve">The magic of play </w:t>
      </w:r>
      <w:r w:rsidR="001023BF" w:rsidRPr="001023BF">
        <w:rPr>
          <w:rFonts w:ascii="Comic Sans MS" w:hAnsi="Comic Sans MS"/>
          <w:i/>
          <w:iCs/>
        </w:rPr>
        <w:t>really</w:t>
      </w:r>
      <w:r w:rsidR="001023BF">
        <w:rPr>
          <w:rFonts w:ascii="Comic Sans MS" w:hAnsi="Comic Sans MS"/>
        </w:rPr>
        <w:t xml:space="preserve"> happens through interaction. Ask your child how and why they are doing something, ponder “what if…” or “I wonder…” Encourage your child to review their approach and adapt if necessary, e.g. “Oh I see your plane didn’t fly; why do you think that? What could you do about that?” Encourage your child to be independent and resilient to come up with their own solutions. Encourage your child to make mistakes, because that’s ok and they will learn </w:t>
      </w:r>
      <w:r w:rsidR="001023BF" w:rsidRPr="001023BF">
        <w:rPr>
          <w:rFonts w:ascii="Comic Sans MS" w:hAnsi="Comic Sans MS"/>
          <w:i/>
          <w:iCs/>
        </w:rPr>
        <w:t>the most</w:t>
      </w:r>
      <w:r w:rsidR="001023BF">
        <w:rPr>
          <w:rFonts w:ascii="Comic Sans MS" w:hAnsi="Comic Sans MS"/>
        </w:rPr>
        <w:t xml:space="preserve"> from those. Most of all, know when to step back. This is your child’s vision; not yours. At the time of writing this, I am unsure on what the exact guidelines will be regarding isolation. However, if possible and sensible to do so, socialise with neighbours. Children learn so much from interactions with each other. </w:t>
      </w:r>
    </w:p>
    <w:p w14:paraId="19A538E4" w14:textId="50C1B297" w:rsidR="000A24D8" w:rsidRDefault="007E392B" w:rsidP="000A24D8">
      <w:pPr>
        <w:rPr>
          <w:rFonts w:ascii="Comic Sans MS" w:hAnsi="Comic Sans MS"/>
        </w:rPr>
      </w:pPr>
      <w:r>
        <w:rPr>
          <w:rFonts w:ascii="Comic Sans MS" w:hAnsi="Comic Sans MS"/>
        </w:rPr>
        <w:t>With a whistle stop tour to being an Early Years teacher you are now fully prepared for the more traditional suggestions below, but remember, all of the above should make up the majority of the day:</w:t>
      </w:r>
    </w:p>
    <w:p w14:paraId="058B9996" w14:textId="3ACB3811" w:rsidR="007E392B" w:rsidRDefault="007E392B" w:rsidP="000A24D8">
      <w:pPr>
        <w:rPr>
          <w:rFonts w:ascii="Comic Sans MS" w:hAnsi="Comic Sans MS"/>
          <w:u w:val="single"/>
        </w:rPr>
      </w:pPr>
      <w:r w:rsidRPr="007E392B">
        <w:rPr>
          <w:rFonts w:ascii="Comic Sans MS" w:hAnsi="Comic Sans MS"/>
          <w:u w:val="single"/>
        </w:rPr>
        <w:t>Mathematics</w:t>
      </w:r>
    </w:p>
    <w:p w14:paraId="4F6D3E44" w14:textId="6146C12F" w:rsidR="00C47CA7" w:rsidRDefault="007E392B" w:rsidP="007E392B">
      <w:pPr>
        <w:pStyle w:val="ListParagraph"/>
        <w:numPr>
          <w:ilvl w:val="0"/>
          <w:numId w:val="2"/>
        </w:numPr>
        <w:rPr>
          <w:rFonts w:ascii="Comic Sans MS" w:hAnsi="Comic Sans MS"/>
        </w:rPr>
      </w:pPr>
      <w:r w:rsidRPr="007E392B">
        <w:rPr>
          <w:rFonts w:ascii="Comic Sans MS" w:hAnsi="Comic Sans MS"/>
        </w:rPr>
        <w:t>Count everything. Jumps, claps, steps, cutlery, chairs, snack… you get the idea. Count things that can be moved as well as those that can’t. What does that number look like? How is it written?</w:t>
      </w:r>
      <w:r w:rsidR="005335E6">
        <w:rPr>
          <w:rFonts w:ascii="Comic Sans MS" w:hAnsi="Comic Sans MS"/>
        </w:rPr>
        <w:t xml:space="preserve"> Can you count backwards? What is one more? One less?</w:t>
      </w:r>
    </w:p>
    <w:p w14:paraId="21F5322A" w14:textId="0A08681C" w:rsidR="007E392B" w:rsidRDefault="007E392B" w:rsidP="007E392B">
      <w:pPr>
        <w:pStyle w:val="ListParagraph"/>
        <w:numPr>
          <w:ilvl w:val="0"/>
          <w:numId w:val="2"/>
        </w:numPr>
        <w:rPr>
          <w:rFonts w:ascii="Comic Sans MS" w:hAnsi="Comic Sans MS"/>
        </w:rPr>
      </w:pPr>
      <w:r>
        <w:rPr>
          <w:rFonts w:ascii="Comic Sans MS" w:hAnsi="Comic Sans MS"/>
        </w:rPr>
        <w:t xml:space="preserve">Explore how numbers are made up. What does that number </w:t>
      </w:r>
      <w:r w:rsidRPr="007E392B">
        <w:rPr>
          <w:rFonts w:ascii="Comic Sans MS" w:hAnsi="Comic Sans MS"/>
          <w:i/>
          <w:iCs/>
        </w:rPr>
        <w:t>mean</w:t>
      </w:r>
      <w:r>
        <w:rPr>
          <w:rFonts w:ascii="Comic Sans MS" w:hAnsi="Comic Sans MS"/>
        </w:rPr>
        <w:t>? Represent as ten frame or part, whole model (see below)</w:t>
      </w:r>
      <w:r w:rsidR="005335E6">
        <w:rPr>
          <w:rFonts w:ascii="Comic Sans MS" w:hAnsi="Comic Sans MS"/>
        </w:rPr>
        <w:t xml:space="preserve"> and then as a number sentence. Explore the relationship between adding and taking away. Remember, there needn’t only be two parts. It could be a part, part, part, part, part whole!</w:t>
      </w:r>
    </w:p>
    <w:p w14:paraId="31EED14F" w14:textId="76BE75CB" w:rsidR="005335E6" w:rsidRDefault="005335E6" w:rsidP="005335E6">
      <w:pPr>
        <w:pStyle w:val="ListParagraph"/>
        <w:rPr>
          <w:rFonts w:ascii="Comic Sans MS" w:hAnsi="Comic Sans MS"/>
        </w:rPr>
      </w:pPr>
      <w:r>
        <w:rPr>
          <w:noProof/>
          <w:lang w:eastAsia="en-GB"/>
        </w:rPr>
        <w:drawing>
          <wp:anchor distT="0" distB="0" distL="114300" distR="114300" simplePos="0" relativeHeight="251658240" behindDoc="1" locked="0" layoutInCell="1" allowOverlap="1" wp14:anchorId="23C85EAB" wp14:editId="4EFB0218">
            <wp:simplePos x="0" y="0"/>
            <wp:positionH relativeFrom="column">
              <wp:posOffset>431321</wp:posOffset>
            </wp:positionH>
            <wp:positionV relativeFrom="paragraph">
              <wp:posOffset>134884</wp:posOffset>
            </wp:positionV>
            <wp:extent cx="2033874" cy="1570008"/>
            <wp:effectExtent l="0" t="0" r="5080" b="0"/>
            <wp:wrapTight wrapText="bothSides">
              <wp:wrapPolygon edited="0">
                <wp:start x="0" y="0"/>
                <wp:lineTo x="0" y="21233"/>
                <wp:lineTo x="21452" y="21233"/>
                <wp:lineTo x="21452"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3874" cy="15700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5CA0B" w14:textId="63F0B053" w:rsidR="005335E6" w:rsidRDefault="005335E6" w:rsidP="005335E6">
      <w:pPr>
        <w:pStyle w:val="ListParagraph"/>
        <w:rPr>
          <w:rFonts w:ascii="Comic Sans MS" w:hAnsi="Comic Sans MS"/>
        </w:rPr>
      </w:pPr>
      <w:r>
        <w:rPr>
          <w:noProof/>
          <w:lang w:eastAsia="en-GB"/>
        </w:rPr>
        <w:drawing>
          <wp:anchor distT="0" distB="0" distL="114300" distR="114300" simplePos="0" relativeHeight="251659264" behindDoc="1" locked="0" layoutInCell="1" allowOverlap="1" wp14:anchorId="239608BF" wp14:editId="1E53A29D">
            <wp:simplePos x="0" y="0"/>
            <wp:positionH relativeFrom="column">
              <wp:posOffset>2639060</wp:posOffset>
            </wp:positionH>
            <wp:positionV relativeFrom="paragraph">
              <wp:posOffset>11430</wp:posOffset>
            </wp:positionV>
            <wp:extent cx="1733550" cy="1437005"/>
            <wp:effectExtent l="0" t="0" r="0" b="0"/>
            <wp:wrapTight wrapText="bothSides">
              <wp:wrapPolygon edited="0">
                <wp:start x="0" y="0"/>
                <wp:lineTo x="0" y="21190"/>
                <wp:lineTo x="21363" y="21190"/>
                <wp:lineTo x="21363"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1437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65C780" w14:textId="1803C6DC" w:rsidR="005335E6" w:rsidRDefault="005335E6" w:rsidP="005335E6">
      <w:pPr>
        <w:pStyle w:val="ListParagraph"/>
        <w:rPr>
          <w:rFonts w:ascii="Comic Sans MS" w:hAnsi="Comic Sans MS"/>
        </w:rPr>
      </w:pPr>
      <w:r>
        <w:rPr>
          <w:rFonts w:ascii="Comic Sans MS" w:hAnsi="Comic Sans MS"/>
        </w:rPr>
        <w:t xml:space="preserve"> </w:t>
      </w:r>
    </w:p>
    <w:p w14:paraId="09CB3256" w14:textId="23A94828" w:rsidR="005335E6" w:rsidRDefault="005335E6" w:rsidP="005335E6">
      <w:pPr>
        <w:pStyle w:val="ListParagraph"/>
        <w:rPr>
          <w:rFonts w:ascii="Comic Sans MS" w:hAnsi="Comic Sans MS"/>
        </w:rPr>
      </w:pPr>
    </w:p>
    <w:p w14:paraId="3041DE81" w14:textId="03C09279" w:rsidR="005335E6" w:rsidRDefault="005335E6" w:rsidP="005335E6">
      <w:pPr>
        <w:pStyle w:val="ListParagraph"/>
        <w:rPr>
          <w:rFonts w:ascii="Comic Sans MS" w:hAnsi="Comic Sans MS"/>
        </w:rPr>
      </w:pPr>
    </w:p>
    <w:p w14:paraId="0DBFEF3F" w14:textId="1749FBB6" w:rsidR="005335E6" w:rsidRDefault="005335E6" w:rsidP="005335E6">
      <w:pPr>
        <w:pStyle w:val="ListParagraph"/>
        <w:rPr>
          <w:rFonts w:ascii="Comic Sans MS" w:hAnsi="Comic Sans MS"/>
        </w:rPr>
      </w:pPr>
    </w:p>
    <w:p w14:paraId="0C4A34F6" w14:textId="15DE6B8E" w:rsidR="005335E6" w:rsidRDefault="005335E6" w:rsidP="005335E6">
      <w:pPr>
        <w:pStyle w:val="ListParagraph"/>
        <w:rPr>
          <w:rFonts w:ascii="Comic Sans MS" w:hAnsi="Comic Sans MS"/>
        </w:rPr>
      </w:pPr>
    </w:p>
    <w:p w14:paraId="10D0E42E" w14:textId="38CE7807" w:rsidR="005335E6" w:rsidRDefault="005335E6" w:rsidP="005335E6">
      <w:pPr>
        <w:pStyle w:val="ListParagraph"/>
        <w:rPr>
          <w:rFonts w:ascii="Comic Sans MS" w:hAnsi="Comic Sans MS"/>
        </w:rPr>
      </w:pPr>
    </w:p>
    <w:p w14:paraId="63DF6AAD" w14:textId="0D0C494A" w:rsidR="005335E6" w:rsidRDefault="005335E6" w:rsidP="005335E6">
      <w:pPr>
        <w:pStyle w:val="ListParagraph"/>
        <w:rPr>
          <w:rFonts w:ascii="Comic Sans MS" w:hAnsi="Comic Sans MS"/>
        </w:rPr>
      </w:pPr>
    </w:p>
    <w:p w14:paraId="2B645894" w14:textId="7F8EC10E" w:rsidR="005335E6" w:rsidRDefault="005335E6" w:rsidP="005335E6">
      <w:pPr>
        <w:pStyle w:val="ListParagraph"/>
        <w:rPr>
          <w:rFonts w:ascii="Comic Sans MS" w:hAnsi="Comic Sans MS"/>
        </w:rPr>
      </w:pPr>
      <w:r>
        <w:rPr>
          <w:rFonts w:ascii="Comic Sans MS" w:hAnsi="Comic Sans MS"/>
        </w:rPr>
        <w:t>10=7+3        7+3=10     10-3=7     10-7=3      3=10-7</w:t>
      </w:r>
    </w:p>
    <w:p w14:paraId="2291207A" w14:textId="589C131E" w:rsidR="005335E6" w:rsidRDefault="00685C3A" w:rsidP="005335E6">
      <w:pPr>
        <w:pStyle w:val="ListParagraph"/>
        <w:numPr>
          <w:ilvl w:val="0"/>
          <w:numId w:val="2"/>
        </w:numPr>
        <w:rPr>
          <w:rFonts w:ascii="Comic Sans MS" w:hAnsi="Comic Sans MS"/>
        </w:rPr>
      </w:pPr>
      <w:r>
        <w:rPr>
          <w:rFonts w:ascii="Comic Sans MS" w:hAnsi="Comic Sans MS"/>
        </w:rPr>
        <w:t xml:space="preserve">Learn the number bonds to ten off by heart. There are lots of videos on </w:t>
      </w:r>
      <w:proofErr w:type="spellStart"/>
      <w:r>
        <w:rPr>
          <w:rFonts w:ascii="Comic Sans MS" w:hAnsi="Comic Sans MS"/>
        </w:rPr>
        <w:t>Youtube</w:t>
      </w:r>
      <w:proofErr w:type="spellEnd"/>
      <w:r>
        <w:rPr>
          <w:rFonts w:ascii="Comic Sans MS" w:hAnsi="Comic Sans MS"/>
        </w:rPr>
        <w:t xml:space="preserve"> to make this fun. </w:t>
      </w:r>
    </w:p>
    <w:p w14:paraId="769649ED" w14:textId="14AD2836" w:rsidR="00685C3A" w:rsidRDefault="00685C3A" w:rsidP="005335E6">
      <w:pPr>
        <w:pStyle w:val="ListParagraph"/>
        <w:numPr>
          <w:ilvl w:val="0"/>
          <w:numId w:val="2"/>
        </w:numPr>
        <w:rPr>
          <w:rFonts w:ascii="Comic Sans MS" w:hAnsi="Comic Sans MS"/>
        </w:rPr>
      </w:pPr>
      <w:r>
        <w:rPr>
          <w:rFonts w:ascii="Comic Sans MS" w:hAnsi="Comic Sans MS"/>
        </w:rPr>
        <w:lastRenderedPageBreak/>
        <w:t xml:space="preserve">Spot, name and describe the properties of 3D shapes that you see in the real environment. Your TV cabinet may be a cuboid, your plant pot a cylinder, the football in the garden a sphere, your footstool a cube, your ice-cream a cone and your tea-bag a pyramid! How many faces does it have? How many edges? How many vertices? </w:t>
      </w:r>
    </w:p>
    <w:p w14:paraId="51EC6706" w14:textId="49C30A28" w:rsidR="00685C3A" w:rsidRDefault="00685C3A" w:rsidP="005335E6">
      <w:pPr>
        <w:pStyle w:val="ListParagraph"/>
        <w:numPr>
          <w:ilvl w:val="0"/>
          <w:numId w:val="2"/>
        </w:numPr>
        <w:rPr>
          <w:rFonts w:ascii="Comic Sans MS" w:hAnsi="Comic Sans MS"/>
        </w:rPr>
      </w:pPr>
      <w:r>
        <w:rPr>
          <w:rFonts w:ascii="Comic Sans MS" w:hAnsi="Comic Sans MS"/>
        </w:rPr>
        <w:t>As above with 2D shapes. How many sides? Corners? Can you learn the name of some more unusual 2D shapes… what’s a 12 sided shape called?</w:t>
      </w:r>
    </w:p>
    <w:p w14:paraId="5A697F17" w14:textId="6EF27ECB" w:rsidR="00685C3A" w:rsidRDefault="009F3349" w:rsidP="005335E6">
      <w:pPr>
        <w:pStyle w:val="ListParagraph"/>
        <w:numPr>
          <w:ilvl w:val="0"/>
          <w:numId w:val="2"/>
        </w:numPr>
        <w:rPr>
          <w:rFonts w:ascii="Comic Sans MS" w:hAnsi="Comic Sans MS"/>
        </w:rPr>
      </w:pPr>
      <w:r>
        <w:rPr>
          <w:rFonts w:ascii="Comic Sans MS" w:hAnsi="Comic Sans MS"/>
        </w:rPr>
        <w:t xml:space="preserve">Explore measurements. How long/tall is something? What can you measure it in? How many </w:t>
      </w:r>
      <w:proofErr w:type="spellStart"/>
      <w:r>
        <w:rPr>
          <w:rFonts w:ascii="Comic Sans MS" w:hAnsi="Comic Sans MS"/>
        </w:rPr>
        <w:t>handspans</w:t>
      </w:r>
      <w:proofErr w:type="spellEnd"/>
      <w:r>
        <w:rPr>
          <w:rFonts w:ascii="Comic Sans MS" w:hAnsi="Comic Sans MS"/>
        </w:rPr>
        <w:t xml:space="preserve">? Use a ruler… what do those lines mean? How heavy is something? Order some household objects from heaviest to lightest. Weigh yourself and weigh your brother/sister/dog! Who’s the heaviest? Who’s the lightest? How do you know? Weigh Dad; where does he rank? Make a cake and discuss the measurements. Take some cup, dishes, </w:t>
      </w:r>
      <w:proofErr w:type="gramStart"/>
      <w:r>
        <w:rPr>
          <w:rFonts w:ascii="Comic Sans MS" w:hAnsi="Comic Sans MS"/>
        </w:rPr>
        <w:t>pots</w:t>
      </w:r>
      <w:proofErr w:type="gramEnd"/>
      <w:r>
        <w:rPr>
          <w:rFonts w:ascii="Comic Sans MS" w:hAnsi="Comic Sans MS"/>
        </w:rPr>
        <w:t xml:space="preserve"> in the bath. Which holds the most water? The least? How many </w:t>
      </w:r>
      <w:proofErr w:type="spellStart"/>
      <w:r>
        <w:rPr>
          <w:rFonts w:ascii="Comic Sans MS" w:hAnsi="Comic Sans MS"/>
        </w:rPr>
        <w:t>cupfuls</w:t>
      </w:r>
      <w:proofErr w:type="spellEnd"/>
      <w:r>
        <w:rPr>
          <w:rFonts w:ascii="Comic Sans MS" w:hAnsi="Comic Sans MS"/>
        </w:rPr>
        <w:t xml:space="preserve"> will fit in the pan? Can you estimate first? Were you right? How many </w:t>
      </w:r>
      <w:proofErr w:type="spellStart"/>
      <w:r>
        <w:rPr>
          <w:rFonts w:ascii="Comic Sans MS" w:hAnsi="Comic Sans MS"/>
        </w:rPr>
        <w:t>spoonfuls</w:t>
      </w:r>
      <w:proofErr w:type="spellEnd"/>
      <w:r>
        <w:rPr>
          <w:rFonts w:ascii="Comic Sans MS" w:hAnsi="Comic Sans MS"/>
        </w:rPr>
        <w:t xml:space="preserve"> will it take to fill the pan? More or less? Why? Repeat with sand (Priory Park has a sandpit in the toddler area, Bognor beach has a man-made sandpit on the prom and West Wittering beach is a giant sandpit!) </w:t>
      </w:r>
    </w:p>
    <w:p w14:paraId="67F72B34" w14:textId="50D54C92" w:rsidR="006B10A0" w:rsidRDefault="006B10A0" w:rsidP="005335E6">
      <w:pPr>
        <w:pStyle w:val="ListParagraph"/>
        <w:numPr>
          <w:ilvl w:val="0"/>
          <w:numId w:val="2"/>
        </w:numPr>
        <w:rPr>
          <w:rFonts w:ascii="Comic Sans MS" w:hAnsi="Comic Sans MS"/>
        </w:rPr>
      </w:pPr>
      <w:proofErr w:type="spellStart"/>
      <w:r>
        <w:rPr>
          <w:rFonts w:ascii="Comic Sans MS" w:hAnsi="Comic Sans MS"/>
        </w:rPr>
        <w:t>Nrich</w:t>
      </w:r>
      <w:proofErr w:type="spellEnd"/>
      <w:r>
        <w:rPr>
          <w:rFonts w:ascii="Comic Sans MS" w:hAnsi="Comic Sans MS"/>
        </w:rPr>
        <w:t xml:space="preserve"> is a great website for ideas: </w:t>
      </w:r>
      <w:hyperlink r:id="rId7" w:history="1">
        <w:r w:rsidRPr="002553CB">
          <w:rPr>
            <w:rStyle w:val="Hyperlink"/>
            <w:rFonts w:ascii="Comic Sans MS" w:hAnsi="Comic Sans MS"/>
          </w:rPr>
          <w:t>https://nrich.maths.org/13372</w:t>
        </w:r>
      </w:hyperlink>
      <w:r>
        <w:rPr>
          <w:rFonts w:ascii="Comic Sans MS" w:hAnsi="Comic Sans MS"/>
        </w:rPr>
        <w:t xml:space="preserve"> </w:t>
      </w:r>
    </w:p>
    <w:p w14:paraId="21E74BCA" w14:textId="0314A848" w:rsidR="006B10A0" w:rsidRDefault="006B10A0" w:rsidP="005335E6">
      <w:pPr>
        <w:pStyle w:val="ListParagraph"/>
        <w:numPr>
          <w:ilvl w:val="0"/>
          <w:numId w:val="2"/>
        </w:numPr>
        <w:rPr>
          <w:rFonts w:ascii="Comic Sans MS" w:hAnsi="Comic Sans MS"/>
        </w:rPr>
      </w:pPr>
      <w:r>
        <w:rPr>
          <w:rFonts w:ascii="Comic Sans MS" w:hAnsi="Comic Sans MS"/>
        </w:rPr>
        <w:t xml:space="preserve">Look at real coins. How </w:t>
      </w:r>
      <w:r w:rsidR="00C16A8F">
        <w:rPr>
          <w:rFonts w:ascii="Comic Sans MS" w:hAnsi="Comic Sans MS"/>
        </w:rPr>
        <w:t>much</w:t>
      </w:r>
      <w:r>
        <w:rPr>
          <w:rFonts w:ascii="Comic Sans MS" w:hAnsi="Comic Sans MS"/>
        </w:rPr>
        <w:t xml:space="preserve"> hare they worth? Cam you see the umbers on them? Which is worth the most? The least? Is the biggest coin worth the most? Would could you actually buy with that coin? Can you make amounts up in different ways e.g. 10p= 5p + 5p</w:t>
      </w:r>
    </w:p>
    <w:p w14:paraId="4A887E24" w14:textId="65310D53" w:rsidR="00C16A8F" w:rsidRDefault="00C16A8F" w:rsidP="005335E6">
      <w:pPr>
        <w:pStyle w:val="ListParagraph"/>
        <w:numPr>
          <w:ilvl w:val="0"/>
          <w:numId w:val="2"/>
        </w:numPr>
        <w:rPr>
          <w:rFonts w:ascii="Comic Sans MS" w:hAnsi="Comic Sans MS"/>
        </w:rPr>
      </w:pPr>
      <w:r>
        <w:rPr>
          <w:rFonts w:ascii="Comic Sans MS" w:hAnsi="Comic Sans MS"/>
        </w:rPr>
        <w:t>Play a board game such as snakes and ladders. Can you recognise the number on the dice without counting the dots (</w:t>
      </w:r>
      <w:proofErr w:type="spellStart"/>
      <w:r>
        <w:rPr>
          <w:rFonts w:ascii="Comic Sans MS" w:hAnsi="Comic Sans MS"/>
        </w:rPr>
        <w:t>subitising</w:t>
      </w:r>
      <w:proofErr w:type="spellEnd"/>
      <w:r>
        <w:rPr>
          <w:rFonts w:ascii="Comic Sans MS" w:hAnsi="Comic Sans MS"/>
        </w:rPr>
        <w:t>)? Can you use two dice? What’s the total?</w:t>
      </w:r>
    </w:p>
    <w:p w14:paraId="7836DB7F" w14:textId="1BC0F1F2" w:rsidR="00EC3095" w:rsidRDefault="00EC3095" w:rsidP="00EC3095">
      <w:pPr>
        <w:rPr>
          <w:rFonts w:ascii="Comic Sans MS" w:hAnsi="Comic Sans MS"/>
          <w:u w:val="single"/>
        </w:rPr>
      </w:pPr>
      <w:r w:rsidRPr="00EC3095">
        <w:rPr>
          <w:rFonts w:ascii="Comic Sans MS" w:hAnsi="Comic Sans MS"/>
          <w:u w:val="single"/>
        </w:rPr>
        <w:t>Literacy</w:t>
      </w:r>
    </w:p>
    <w:p w14:paraId="540E842A" w14:textId="7BB5B635" w:rsidR="00EC3095" w:rsidRDefault="00EC3095" w:rsidP="00EC3095">
      <w:pPr>
        <w:pStyle w:val="ListParagraph"/>
        <w:numPr>
          <w:ilvl w:val="0"/>
          <w:numId w:val="3"/>
        </w:numPr>
        <w:rPr>
          <w:rFonts w:ascii="Comic Sans MS" w:hAnsi="Comic Sans MS"/>
        </w:rPr>
      </w:pPr>
      <w:r w:rsidRPr="00EC3095">
        <w:rPr>
          <w:rFonts w:ascii="Comic Sans MS" w:hAnsi="Comic Sans MS"/>
        </w:rPr>
        <w:t>Read to your child every day. A non school</w:t>
      </w:r>
      <w:r>
        <w:rPr>
          <w:rFonts w:ascii="Comic Sans MS" w:hAnsi="Comic Sans MS"/>
        </w:rPr>
        <w:t>/reading scheme book. Discuss the language/explain unknown words. Anticipate what might happen before you turn the page. Swap books with neighbours if you’ve read all of yours before or enjoy re-reading a favourite. Enjoy it.</w:t>
      </w:r>
    </w:p>
    <w:p w14:paraId="4E81AC8F" w14:textId="4C6E7066" w:rsidR="0018770C" w:rsidRDefault="00EC3095" w:rsidP="0018770C">
      <w:pPr>
        <w:pStyle w:val="ListParagraph"/>
        <w:numPr>
          <w:ilvl w:val="0"/>
          <w:numId w:val="3"/>
        </w:numPr>
        <w:rPr>
          <w:rFonts w:ascii="Comic Sans MS" w:hAnsi="Comic Sans MS"/>
        </w:rPr>
      </w:pPr>
      <w:r>
        <w:rPr>
          <w:rFonts w:ascii="Comic Sans MS" w:hAnsi="Comic Sans MS"/>
        </w:rPr>
        <w:t xml:space="preserve">Re-cap the phonics/tricky word flashcards, every day if you can. </w:t>
      </w:r>
      <w:r w:rsidR="0018770C">
        <w:rPr>
          <w:rFonts w:ascii="Comic Sans MS" w:hAnsi="Comic Sans MS"/>
        </w:rPr>
        <w:t xml:space="preserve">Hide them around the house to make it more fun. Use the cards to build words. Start with CVC words (constant, vowel, </w:t>
      </w:r>
      <w:proofErr w:type="gramStart"/>
      <w:r w:rsidR="0018770C">
        <w:rPr>
          <w:rFonts w:ascii="Comic Sans MS" w:hAnsi="Comic Sans MS"/>
        </w:rPr>
        <w:t>constant</w:t>
      </w:r>
      <w:proofErr w:type="gramEnd"/>
      <w:r w:rsidR="0018770C">
        <w:rPr>
          <w:rFonts w:ascii="Comic Sans MS" w:hAnsi="Comic Sans MS"/>
        </w:rPr>
        <w:t xml:space="preserve">) such as tip, pan, mop, pit, pot, hat, ram etc. Move on to CVCC words such as back, bump, hand, vest and CCVC words such as swim, drum, </w:t>
      </w:r>
      <w:proofErr w:type="gramStart"/>
      <w:r w:rsidR="0018770C">
        <w:rPr>
          <w:rFonts w:ascii="Comic Sans MS" w:hAnsi="Comic Sans MS"/>
        </w:rPr>
        <w:t>plum</w:t>
      </w:r>
      <w:proofErr w:type="gramEnd"/>
      <w:r w:rsidR="0018770C">
        <w:rPr>
          <w:rFonts w:ascii="Comic Sans MS" w:hAnsi="Comic Sans MS"/>
        </w:rPr>
        <w:t xml:space="preserve">. Include digraphs (two letter sounds). Move on to two syllable words such as lunchbox, sandpit that you can ‘chop in half’ to make it easier to read. </w:t>
      </w:r>
      <w:r w:rsidR="00DC3463">
        <w:rPr>
          <w:rFonts w:ascii="Comic Sans MS" w:hAnsi="Comic Sans MS"/>
        </w:rPr>
        <w:t>Mastered reading the tricky words? Practice spelling them:</w:t>
      </w:r>
    </w:p>
    <w:p w14:paraId="43DAE39A" w14:textId="77777777" w:rsidR="00DC3463" w:rsidRDefault="00DC3463" w:rsidP="00DC3463">
      <w:pPr>
        <w:pStyle w:val="ListParagraph"/>
        <w:rPr>
          <w:rFonts w:ascii="Comic Sans MS" w:hAnsi="Comic Sans MS"/>
        </w:rPr>
      </w:pPr>
    </w:p>
    <w:tbl>
      <w:tblPr>
        <w:tblStyle w:val="TableGrid"/>
        <w:tblW w:w="0" w:type="auto"/>
        <w:tblInd w:w="3163" w:type="dxa"/>
        <w:tblLook w:val="04A0" w:firstRow="1" w:lastRow="0" w:firstColumn="1" w:lastColumn="0" w:noHBand="0" w:noVBand="1"/>
      </w:tblPr>
      <w:tblGrid>
        <w:gridCol w:w="909"/>
        <w:gridCol w:w="909"/>
        <w:gridCol w:w="909"/>
        <w:gridCol w:w="909"/>
        <w:gridCol w:w="909"/>
      </w:tblGrid>
      <w:tr w:rsidR="00DC3463" w14:paraId="7306958C" w14:textId="3D943D3C" w:rsidTr="0023208B">
        <w:trPr>
          <w:trHeight w:val="354"/>
        </w:trPr>
        <w:tc>
          <w:tcPr>
            <w:tcW w:w="909" w:type="dxa"/>
          </w:tcPr>
          <w:p w14:paraId="43295914" w14:textId="0A27CCFA" w:rsidR="00DC3463" w:rsidRDefault="00DC3463" w:rsidP="00DC3463">
            <w:pPr>
              <w:pStyle w:val="ListParagraph"/>
              <w:ind w:left="0"/>
              <w:rPr>
                <w:rFonts w:ascii="Comic Sans MS" w:hAnsi="Comic Sans MS"/>
              </w:rPr>
            </w:pPr>
            <w:r>
              <w:rPr>
                <w:rFonts w:ascii="Comic Sans MS" w:hAnsi="Comic Sans MS"/>
              </w:rPr>
              <w:t>no</w:t>
            </w:r>
          </w:p>
        </w:tc>
        <w:tc>
          <w:tcPr>
            <w:tcW w:w="909" w:type="dxa"/>
          </w:tcPr>
          <w:p w14:paraId="244B2CE8" w14:textId="5BCEE222" w:rsidR="00DC3463" w:rsidRDefault="00DC3463" w:rsidP="00DC3463">
            <w:pPr>
              <w:pStyle w:val="ListParagraph"/>
              <w:ind w:left="0"/>
              <w:rPr>
                <w:rFonts w:ascii="Comic Sans MS" w:hAnsi="Comic Sans MS"/>
              </w:rPr>
            </w:pPr>
            <w:r>
              <w:rPr>
                <w:rFonts w:ascii="Comic Sans MS" w:hAnsi="Comic Sans MS"/>
              </w:rPr>
              <w:t>the</w:t>
            </w:r>
          </w:p>
        </w:tc>
        <w:tc>
          <w:tcPr>
            <w:tcW w:w="909" w:type="dxa"/>
          </w:tcPr>
          <w:p w14:paraId="2FA65FC4" w14:textId="04A8C026" w:rsidR="00DC3463" w:rsidRDefault="00DC3463" w:rsidP="00DC3463">
            <w:pPr>
              <w:pStyle w:val="ListParagraph"/>
              <w:ind w:left="0"/>
              <w:rPr>
                <w:rFonts w:ascii="Comic Sans MS" w:hAnsi="Comic Sans MS"/>
              </w:rPr>
            </w:pPr>
            <w:r>
              <w:rPr>
                <w:rFonts w:ascii="Comic Sans MS" w:hAnsi="Comic Sans MS"/>
              </w:rPr>
              <w:t>you</w:t>
            </w:r>
          </w:p>
        </w:tc>
        <w:tc>
          <w:tcPr>
            <w:tcW w:w="909" w:type="dxa"/>
          </w:tcPr>
          <w:p w14:paraId="14489847" w14:textId="2E2A3D4B" w:rsidR="00DC3463" w:rsidRDefault="00DC3463" w:rsidP="00DC3463">
            <w:pPr>
              <w:pStyle w:val="ListParagraph"/>
              <w:ind w:left="0"/>
              <w:rPr>
                <w:rFonts w:ascii="Comic Sans MS" w:hAnsi="Comic Sans MS"/>
              </w:rPr>
            </w:pPr>
            <w:r>
              <w:rPr>
                <w:rFonts w:ascii="Comic Sans MS" w:hAnsi="Comic Sans MS"/>
              </w:rPr>
              <w:t>all</w:t>
            </w:r>
          </w:p>
        </w:tc>
        <w:tc>
          <w:tcPr>
            <w:tcW w:w="909" w:type="dxa"/>
          </w:tcPr>
          <w:p w14:paraId="7AFDF23F" w14:textId="155D9972" w:rsidR="00DC3463" w:rsidRDefault="00DC3463" w:rsidP="00DC3463">
            <w:pPr>
              <w:pStyle w:val="ListParagraph"/>
              <w:ind w:left="0"/>
              <w:rPr>
                <w:rFonts w:ascii="Comic Sans MS" w:hAnsi="Comic Sans MS"/>
              </w:rPr>
            </w:pPr>
            <w:r>
              <w:rPr>
                <w:rFonts w:ascii="Comic Sans MS" w:hAnsi="Comic Sans MS"/>
              </w:rPr>
              <w:t>they</w:t>
            </w:r>
          </w:p>
        </w:tc>
      </w:tr>
      <w:tr w:rsidR="00DC3463" w14:paraId="701739B4" w14:textId="7B4357B7" w:rsidTr="0023208B">
        <w:trPr>
          <w:trHeight w:val="370"/>
        </w:trPr>
        <w:tc>
          <w:tcPr>
            <w:tcW w:w="909" w:type="dxa"/>
          </w:tcPr>
          <w:p w14:paraId="5EA410D2" w14:textId="7EAA94CB" w:rsidR="00DC3463" w:rsidRDefault="00DC3463" w:rsidP="00DC3463">
            <w:pPr>
              <w:pStyle w:val="ListParagraph"/>
              <w:ind w:left="0"/>
              <w:rPr>
                <w:rFonts w:ascii="Comic Sans MS" w:hAnsi="Comic Sans MS"/>
              </w:rPr>
            </w:pPr>
            <w:r>
              <w:rPr>
                <w:rFonts w:ascii="Comic Sans MS" w:hAnsi="Comic Sans MS"/>
              </w:rPr>
              <w:t>go</w:t>
            </w:r>
          </w:p>
        </w:tc>
        <w:tc>
          <w:tcPr>
            <w:tcW w:w="909" w:type="dxa"/>
          </w:tcPr>
          <w:p w14:paraId="572636F5" w14:textId="582E68A5" w:rsidR="00DC3463" w:rsidRDefault="00DC3463" w:rsidP="00DC3463">
            <w:pPr>
              <w:pStyle w:val="ListParagraph"/>
              <w:ind w:left="0"/>
              <w:rPr>
                <w:rFonts w:ascii="Comic Sans MS" w:hAnsi="Comic Sans MS"/>
              </w:rPr>
            </w:pPr>
            <w:r>
              <w:rPr>
                <w:rFonts w:ascii="Comic Sans MS" w:hAnsi="Comic Sans MS"/>
              </w:rPr>
              <w:t>to</w:t>
            </w:r>
          </w:p>
        </w:tc>
        <w:tc>
          <w:tcPr>
            <w:tcW w:w="909" w:type="dxa"/>
          </w:tcPr>
          <w:p w14:paraId="5920CBE3" w14:textId="24279A90" w:rsidR="00DC3463" w:rsidRDefault="00DC3463" w:rsidP="00DC3463">
            <w:pPr>
              <w:pStyle w:val="ListParagraph"/>
              <w:ind w:left="0"/>
              <w:rPr>
                <w:rFonts w:ascii="Comic Sans MS" w:hAnsi="Comic Sans MS"/>
              </w:rPr>
            </w:pPr>
            <w:r>
              <w:rPr>
                <w:rFonts w:ascii="Comic Sans MS" w:hAnsi="Comic Sans MS"/>
              </w:rPr>
              <w:t>be</w:t>
            </w:r>
          </w:p>
        </w:tc>
        <w:tc>
          <w:tcPr>
            <w:tcW w:w="909" w:type="dxa"/>
          </w:tcPr>
          <w:p w14:paraId="552C2D53" w14:textId="762B6C25" w:rsidR="00DC3463" w:rsidRDefault="00DC3463" w:rsidP="00DC3463">
            <w:pPr>
              <w:pStyle w:val="ListParagraph"/>
              <w:ind w:left="0"/>
              <w:rPr>
                <w:rFonts w:ascii="Comic Sans MS" w:hAnsi="Comic Sans MS"/>
              </w:rPr>
            </w:pPr>
            <w:r>
              <w:rPr>
                <w:rFonts w:ascii="Comic Sans MS" w:hAnsi="Comic Sans MS"/>
              </w:rPr>
              <w:t>are</w:t>
            </w:r>
          </w:p>
        </w:tc>
        <w:tc>
          <w:tcPr>
            <w:tcW w:w="909" w:type="dxa"/>
          </w:tcPr>
          <w:p w14:paraId="6188F8FF" w14:textId="67E94816" w:rsidR="00DC3463" w:rsidRDefault="00DC3463" w:rsidP="00DC3463">
            <w:pPr>
              <w:pStyle w:val="ListParagraph"/>
              <w:ind w:left="0"/>
              <w:rPr>
                <w:rFonts w:ascii="Comic Sans MS" w:hAnsi="Comic Sans MS"/>
              </w:rPr>
            </w:pPr>
            <w:r>
              <w:rPr>
                <w:rFonts w:ascii="Comic Sans MS" w:hAnsi="Comic Sans MS"/>
              </w:rPr>
              <w:t>my</w:t>
            </w:r>
          </w:p>
        </w:tc>
      </w:tr>
      <w:tr w:rsidR="00DC3463" w14:paraId="3D7E3317" w14:textId="5EC52FAB" w:rsidTr="0023208B">
        <w:trPr>
          <w:trHeight w:val="354"/>
        </w:trPr>
        <w:tc>
          <w:tcPr>
            <w:tcW w:w="909" w:type="dxa"/>
          </w:tcPr>
          <w:p w14:paraId="460DB363" w14:textId="323D64A9" w:rsidR="00DC3463" w:rsidRDefault="00DC3463" w:rsidP="00DC3463">
            <w:pPr>
              <w:pStyle w:val="ListParagraph"/>
              <w:ind w:left="0"/>
              <w:rPr>
                <w:rFonts w:ascii="Comic Sans MS" w:hAnsi="Comic Sans MS"/>
              </w:rPr>
            </w:pPr>
            <w:r>
              <w:rPr>
                <w:rFonts w:ascii="Comic Sans MS" w:hAnsi="Comic Sans MS"/>
              </w:rPr>
              <w:t>I</w:t>
            </w:r>
          </w:p>
        </w:tc>
        <w:tc>
          <w:tcPr>
            <w:tcW w:w="909" w:type="dxa"/>
          </w:tcPr>
          <w:p w14:paraId="16A7C6B1" w14:textId="18119116" w:rsidR="00DC3463" w:rsidRDefault="00DC3463" w:rsidP="00DC3463">
            <w:pPr>
              <w:pStyle w:val="ListParagraph"/>
              <w:ind w:left="0"/>
              <w:rPr>
                <w:rFonts w:ascii="Comic Sans MS" w:hAnsi="Comic Sans MS"/>
              </w:rPr>
            </w:pPr>
            <w:r>
              <w:rPr>
                <w:rFonts w:ascii="Comic Sans MS" w:hAnsi="Comic Sans MS"/>
              </w:rPr>
              <w:t>he</w:t>
            </w:r>
          </w:p>
        </w:tc>
        <w:tc>
          <w:tcPr>
            <w:tcW w:w="909" w:type="dxa"/>
          </w:tcPr>
          <w:p w14:paraId="17F910C2" w14:textId="5CA60901" w:rsidR="00DC3463" w:rsidRDefault="00DC3463" w:rsidP="00DC3463">
            <w:pPr>
              <w:pStyle w:val="ListParagraph"/>
              <w:ind w:left="0"/>
              <w:rPr>
                <w:rFonts w:ascii="Comic Sans MS" w:hAnsi="Comic Sans MS"/>
              </w:rPr>
            </w:pPr>
            <w:r>
              <w:rPr>
                <w:rFonts w:ascii="Comic Sans MS" w:hAnsi="Comic Sans MS"/>
              </w:rPr>
              <w:t>me</w:t>
            </w:r>
          </w:p>
        </w:tc>
        <w:tc>
          <w:tcPr>
            <w:tcW w:w="909" w:type="dxa"/>
          </w:tcPr>
          <w:p w14:paraId="4790545F" w14:textId="3EF2AE83" w:rsidR="00DC3463" w:rsidRDefault="00DC3463" w:rsidP="00DC3463">
            <w:pPr>
              <w:pStyle w:val="ListParagraph"/>
              <w:ind w:left="0"/>
              <w:rPr>
                <w:rFonts w:ascii="Comic Sans MS" w:hAnsi="Comic Sans MS"/>
              </w:rPr>
            </w:pPr>
            <w:r>
              <w:rPr>
                <w:rFonts w:ascii="Comic Sans MS" w:hAnsi="Comic Sans MS"/>
              </w:rPr>
              <w:t>her</w:t>
            </w:r>
          </w:p>
        </w:tc>
        <w:tc>
          <w:tcPr>
            <w:tcW w:w="909" w:type="dxa"/>
          </w:tcPr>
          <w:p w14:paraId="4DC29594" w14:textId="77777777" w:rsidR="00DC3463" w:rsidRDefault="00DC3463" w:rsidP="00DC3463">
            <w:pPr>
              <w:pStyle w:val="ListParagraph"/>
              <w:ind w:left="0"/>
              <w:rPr>
                <w:rFonts w:ascii="Comic Sans MS" w:hAnsi="Comic Sans MS"/>
              </w:rPr>
            </w:pPr>
          </w:p>
        </w:tc>
      </w:tr>
      <w:tr w:rsidR="00DC3463" w14:paraId="27BFC91B" w14:textId="3CF11C2B" w:rsidTr="0023208B">
        <w:trPr>
          <w:trHeight w:val="354"/>
        </w:trPr>
        <w:tc>
          <w:tcPr>
            <w:tcW w:w="909" w:type="dxa"/>
          </w:tcPr>
          <w:p w14:paraId="2D7ADB70" w14:textId="3ACC11DF" w:rsidR="00DC3463" w:rsidRDefault="00DC3463" w:rsidP="00DC3463">
            <w:pPr>
              <w:pStyle w:val="ListParagraph"/>
              <w:ind w:left="0"/>
              <w:rPr>
                <w:rFonts w:ascii="Comic Sans MS" w:hAnsi="Comic Sans MS"/>
              </w:rPr>
            </w:pPr>
            <w:r>
              <w:rPr>
                <w:rFonts w:ascii="Comic Sans MS" w:hAnsi="Comic Sans MS"/>
              </w:rPr>
              <w:t xml:space="preserve">into </w:t>
            </w:r>
          </w:p>
        </w:tc>
        <w:tc>
          <w:tcPr>
            <w:tcW w:w="909" w:type="dxa"/>
          </w:tcPr>
          <w:p w14:paraId="5D41289C" w14:textId="66EB5CFD" w:rsidR="00DC3463" w:rsidRDefault="00DC3463" w:rsidP="00DC3463">
            <w:pPr>
              <w:pStyle w:val="ListParagraph"/>
              <w:ind w:left="0"/>
              <w:rPr>
                <w:rFonts w:ascii="Comic Sans MS" w:hAnsi="Comic Sans MS"/>
              </w:rPr>
            </w:pPr>
            <w:r>
              <w:rPr>
                <w:rFonts w:ascii="Comic Sans MS" w:hAnsi="Comic Sans MS"/>
              </w:rPr>
              <w:t>she</w:t>
            </w:r>
          </w:p>
        </w:tc>
        <w:tc>
          <w:tcPr>
            <w:tcW w:w="909" w:type="dxa"/>
          </w:tcPr>
          <w:p w14:paraId="5104D749" w14:textId="6B41FA59" w:rsidR="00DC3463" w:rsidRDefault="00DC3463" w:rsidP="00DC3463">
            <w:pPr>
              <w:pStyle w:val="ListParagraph"/>
              <w:ind w:left="0"/>
              <w:rPr>
                <w:rFonts w:ascii="Comic Sans MS" w:hAnsi="Comic Sans MS"/>
              </w:rPr>
            </w:pPr>
            <w:r>
              <w:rPr>
                <w:rFonts w:ascii="Comic Sans MS" w:hAnsi="Comic Sans MS"/>
              </w:rPr>
              <w:t>we</w:t>
            </w:r>
          </w:p>
        </w:tc>
        <w:tc>
          <w:tcPr>
            <w:tcW w:w="909" w:type="dxa"/>
          </w:tcPr>
          <w:p w14:paraId="6437B89B" w14:textId="3F942147" w:rsidR="00DC3463" w:rsidRDefault="00DC3463" w:rsidP="00DC3463">
            <w:pPr>
              <w:pStyle w:val="ListParagraph"/>
              <w:ind w:left="0"/>
              <w:rPr>
                <w:rFonts w:ascii="Comic Sans MS" w:hAnsi="Comic Sans MS"/>
              </w:rPr>
            </w:pPr>
            <w:r>
              <w:rPr>
                <w:rFonts w:ascii="Comic Sans MS" w:hAnsi="Comic Sans MS"/>
              </w:rPr>
              <w:t>was</w:t>
            </w:r>
          </w:p>
        </w:tc>
        <w:tc>
          <w:tcPr>
            <w:tcW w:w="909" w:type="dxa"/>
          </w:tcPr>
          <w:p w14:paraId="08D26974" w14:textId="77777777" w:rsidR="00DC3463" w:rsidRDefault="00DC3463" w:rsidP="00DC3463">
            <w:pPr>
              <w:pStyle w:val="ListParagraph"/>
              <w:ind w:left="0"/>
              <w:rPr>
                <w:rFonts w:ascii="Comic Sans MS" w:hAnsi="Comic Sans MS"/>
              </w:rPr>
            </w:pPr>
          </w:p>
        </w:tc>
      </w:tr>
    </w:tbl>
    <w:p w14:paraId="43EB9625" w14:textId="05E4A523" w:rsidR="00DC3463" w:rsidRDefault="00077EE4" w:rsidP="00DC3463">
      <w:pPr>
        <w:pStyle w:val="ListParagraph"/>
        <w:numPr>
          <w:ilvl w:val="0"/>
          <w:numId w:val="5"/>
        </w:numPr>
        <w:rPr>
          <w:rFonts w:ascii="Comic Sans MS" w:hAnsi="Comic Sans MS"/>
        </w:rPr>
      </w:pPr>
      <w:r>
        <w:rPr>
          <w:rFonts w:ascii="Comic Sans MS" w:hAnsi="Comic Sans MS"/>
        </w:rPr>
        <w:t xml:space="preserve">Writing. Here you will need to be ‘sneaky’. Writing is difficult when you are four and five years old, so it often isn’t the first choice of activity. It is, however, important that children still practice writing. ‘Sneak’ in writing wherever you can- bonus points if your child doesn’t notice! </w:t>
      </w:r>
    </w:p>
    <w:p w14:paraId="2F9FDEB2" w14:textId="395D67CD" w:rsidR="00077EE4" w:rsidRDefault="00077EE4" w:rsidP="00077EE4">
      <w:pPr>
        <w:rPr>
          <w:rFonts w:ascii="Comic Sans MS" w:hAnsi="Comic Sans MS"/>
        </w:rPr>
      </w:pPr>
      <w:r w:rsidRPr="00077EE4">
        <w:rPr>
          <w:rFonts w:ascii="Comic Sans MS" w:hAnsi="Comic Sans MS"/>
        </w:rPr>
        <w:t xml:space="preserve">“How will </w:t>
      </w:r>
      <w:r>
        <w:rPr>
          <w:rFonts w:ascii="Comic Sans MS" w:hAnsi="Comic Sans MS"/>
        </w:rPr>
        <w:t>I remember what to buy at the shop… oh… could you write me a list?”</w:t>
      </w:r>
    </w:p>
    <w:p w14:paraId="4F63FEBC" w14:textId="411C9C45" w:rsidR="00077EE4" w:rsidRDefault="00077EE4" w:rsidP="00077EE4">
      <w:pPr>
        <w:rPr>
          <w:rFonts w:ascii="Comic Sans MS" w:hAnsi="Comic Sans MS"/>
        </w:rPr>
      </w:pPr>
      <w:r>
        <w:rPr>
          <w:rFonts w:ascii="Comic Sans MS" w:hAnsi="Comic Sans MS"/>
        </w:rPr>
        <w:t>“How will the baddies know not to come in our fort? We’ll need a sign”</w:t>
      </w:r>
    </w:p>
    <w:p w14:paraId="45594F2C" w14:textId="7F006ED0" w:rsidR="00077EE4" w:rsidRDefault="00077EE4" w:rsidP="00077EE4">
      <w:pPr>
        <w:rPr>
          <w:rFonts w:ascii="Comic Sans MS" w:hAnsi="Comic Sans MS"/>
        </w:rPr>
      </w:pPr>
      <w:r>
        <w:rPr>
          <w:rFonts w:ascii="Comic Sans MS" w:hAnsi="Comic Sans MS"/>
        </w:rPr>
        <w:t>“Let’s pop out. Dad won’t know where we are… could you help me by writing him a note?”</w:t>
      </w:r>
    </w:p>
    <w:p w14:paraId="2D35D907" w14:textId="45839032" w:rsidR="001E7B25" w:rsidRDefault="001E7B25" w:rsidP="001E7B25">
      <w:pPr>
        <w:pStyle w:val="ListParagraph"/>
        <w:numPr>
          <w:ilvl w:val="0"/>
          <w:numId w:val="5"/>
        </w:numPr>
        <w:rPr>
          <w:rFonts w:ascii="Comic Sans MS" w:hAnsi="Comic Sans MS"/>
        </w:rPr>
      </w:pPr>
      <w:r w:rsidRPr="001E7B25">
        <w:rPr>
          <w:rFonts w:ascii="Comic Sans MS" w:hAnsi="Comic Sans MS"/>
        </w:rPr>
        <w:lastRenderedPageBreak/>
        <w:t xml:space="preserve">Start writing notes to your neighbours and posting them through the letter box. How exciting to deliver and receive notes every day! </w:t>
      </w:r>
      <w:r>
        <w:rPr>
          <w:rFonts w:ascii="Comic Sans MS" w:hAnsi="Comic Sans MS"/>
        </w:rPr>
        <w:t>Remember, children are encouraged to write phonetically. First, say the sentence orally. Repeat it to remember it. Count how many words you need. Get started by robot talking the first word. Finger space. Robot talk the next word, and so on. If your child can’t remember their sentence, perhaps they could record it on your phone and play it back to write it? A wonderful piece of Year R writing may look like this:</w:t>
      </w:r>
    </w:p>
    <w:p w14:paraId="633FB830" w14:textId="15E36150" w:rsidR="001E7B25" w:rsidRDefault="001E7B25" w:rsidP="001E7B25">
      <w:pPr>
        <w:rPr>
          <w:rFonts w:ascii="Comic Sans MS" w:hAnsi="Comic Sans MS"/>
        </w:rPr>
      </w:pPr>
      <w:r>
        <w:rPr>
          <w:rFonts w:ascii="Comic Sans MS" w:hAnsi="Comic Sans MS"/>
        </w:rPr>
        <w:t xml:space="preserve">To daddy we </w:t>
      </w:r>
      <w:proofErr w:type="spellStart"/>
      <w:r>
        <w:rPr>
          <w:rFonts w:ascii="Comic Sans MS" w:hAnsi="Comic Sans MS"/>
        </w:rPr>
        <w:t>hav</w:t>
      </w:r>
      <w:proofErr w:type="spellEnd"/>
      <w:r>
        <w:rPr>
          <w:rFonts w:ascii="Comic Sans MS" w:hAnsi="Comic Sans MS"/>
        </w:rPr>
        <w:t xml:space="preserve"> </w:t>
      </w:r>
      <w:proofErr w:type="spellStart"/>
      <w:r>
        <w:rPr>
          <w:rFonts w:ascii="Comic Sans MS" w:hAnsi="Comic Sans MS"/>
        </w:rPr>
        <w:t>gon</w:t>
      </w:r>
      <w:proofErr w:type="spellEnd"/>
      <w:r>
        <w:rPr>
          <w:rFonts w:ascii="Comic Sans MS" w:hAnsi="Comic Sans MS"/>
        </w:rPr>
        <w:t xml:space="preserve"> to the shops I </w:t>
      </w:r>
      <w:proofErr w:type="spellStart"/>
      <w:r>
        <w:rPr>
          <w:rFonts w:ascii="Comic Sans MS" w:hAnsi="Comic Sans MS"/>
        </w:rPr>
        <w:t>hoap</w:t>
      </w:r>
      <w:proofErr w:type="spellEnd"/>
      <w:r>
        <w:rPr>
          <w:rFonts w:ascii="Comic Sans MS" w:hAnsi="Comic Sans MS"/>
        </w:rPr>
        <w:t xml:space="preserve"> </w:t>
      </w:r>
      <w:proofErr w:type="spellStart"/>
      <w:r>
        <w:rPr>
          <w:rFonts w:ascii="Comic Sans MS" w:hAnsi="Comic Sans MS"/>
        </w:rPr>
        <w:t>yoo</w:t>
      </w:r>
      <w:proofErr w:type="spellEnd"/>
      <w:r>
        <w:rPr>
          <w:rFonts w:ascii="Comic Sans MS" w:hAnsi="Comic Sans MS"/>
        </w:rPr>
        <w:t xml:space="preserve"> had a </w:t>
      </w:r>
      <w:proofErr w:type="spellStart"/>
      <w:r>
        <w:rPr>
          <w:rFonts w:ascii="Comic Sans MS" w:hAnsi="Comic Sans MS"/>
        </w:rPr>
        <w:t>nies</w:t>
      </w:r>
      <w:proofErr w:type="spellEnd"/>
      <w:r>
        <w:rPr>
          <w:rFonts w:ascii="Comic Sans MS" w:hAnsi="Comic Sans MS"/>
        </w:rPr>
        <w:t xml:space="preserve"> </w:t>
      </w:r>
      <w:proofErr w:type="spellStart"/>
      <w:proofErr w:type="gramStart"/>
      <w:r>
        <w:rPr>
          <w:rFonts w:ascii="Comic Sans MS" w:hAnsi="Comic Sans MS"/>
        </w:rPr>
        <w:t>dai</w:t>
      </w:r>
      <w:proofErr w:type="spellEnd"/>
      <w:proofErr w:type="gramEnd"/>
      <w:r>
        <w:rPr>
          <w:rFonts w:ascii="Comic Sans MS" w:hAnsi="Comic Sans MS"/>
        </w:rPr>
        <w:t xml:space="preserve"> we </w:t>
      </w:r>
      <w:proofErr w:type="spellStart"/>
      <w:r>
        <w:rPr>
          <w:rFonts w:ascii="Comic Sans MS" w:hAnsi="Comic Sans MS"/>
        </w:rPr>
        <w:t>wil</w:t>
      </w:r>
      <w:proofErr w:type="spellEnd"/>
      <w:r>
        <w:rPr>
          <w:rFonts w:ascii="Comic Sans MS" w:hAnsi="Comic Sans MS"/>
        </w:rPr>
        <w:t xml:space="preserve"> be bac soon </w:t>
      </w:r>
    </w:p>
    <w:p w14:paraId="29E65358" w14:textId="77777777" w:rsidR="001E7B25" w:rsidRDefault="001E7B25" w:rsidP="001E7B25">
      <w:pPr>
        <w:rPr>
          <w:rFonts w:ascii="Comic Sans MS" w:hAnsi="Comic Sans MS"/>
        </w:rPr>
      </w:pPr>
      <w:r>
        <w:rPr>
          <w:rFonts w:ascii="Comic Sans MS" w:hAnsi="Comic Sans MS"/>
        </w:rPr>
        <w:t xml:space="preserve">(To Daddy, we have gone to the shops I hope you had a nice day we will be back soon) </w:t>
      </w:r>
    </w:p>
    <w:p w14:paraId="4F1904C4" w14:textId="70805F86" w:rsidR="001E7B25" w:rsidRDefault="001E7B25" w:rsidP="001E7B25">
      <w:pPr>
        <w:rPr>
          <w:rFonts w:ascii="Comic Sans MS" w:hAnsi="Comic Sans MS"/>
        </w:rPr>
      </w:pPr>
      <w:r>
        <w:rPr>
          <w:rFonts w:ascii="Comic Sans MS" w:hAnsi="Comic Sans MS"/>
        </w:rPr>
        <w:t>Note some tricky words spelt correctly from the grid above but the rest using robot talk. Your child may remember the action or the song but not what the letter looks like; that’s where the sound mat is a useful bridging tool.  Use your child’s sound mat can also be used to support with letter formation- don’t forget those whooshes!</w:t>
      </w:r>
    </w:p>
    <w:p w14:paraId="07DD95CA" w14:textId="054B6EC2" w:rsidR="001E7B25" w:rsidRDefault="001E7B25" w:rsidP="001E7B25">
      <w:pPr>
        <w:rPr>
          <w:rFonts w:ascii="Comic Sans MS" w:hAnsi="Comic Sans MS"/>
        </w:rPr>
      </w:pPr>
      <w:r>
        <w:rPr>
          <w:rFonts w:ascii="Comic Sans MS" w:hAnsi="Comic Sans MS"/>
        </w:rPr>
        <w:t>With the possibility of lots of social places being closed</w:t>
      </w:r>
      <w:r w:rsidR="00C34542">
        <w:rPr>
          <w:rFonts w:ascii="Comic Sans MS" w:hAnsi="Comic Sans MS"/>
        </w:rPr>
        <w:t xml:space="preserve">, the outdoors will be your biggest resource. Take the time to explore the awe and wonder of the natural world. Notice patterns and changes in living things, talk about life cycles and encourage your child to ask questions. Anything you don’t know the answer to- Google will! Don’t over simplify your answer, young children can take on big words. </w:t>
      </w:r>
    </w:p>
    <w:p w14:paraId="0A8169F6" w14:textId="2767A434" w:rsidR="003B2B96" w:rsidRPr="00D42795" w:rsidRDefault="003B2B96" w:rsidP="001E7B25">
      <w:pPr>
        <w:rPr>
          <w:rFonts w:ascii="Comic Sans MS" w:hAnsi="Comic Sans MS"/>
          <w:b/>
        </w:rPr>
      </w:pPr>
      <w:r>
        <w:rPr>
          <w:rFonts w:ascii="Comic Sans MS" w:hAnsi="Comic Sans MS"/>
        </w:rPr>
        <w:t xml:space="preserve">Any evidence of learning should be uploaded to Tapestry. There I can view it in ‘real time’ and comment on each piece directly. </w:t>
      </w:r>
      <w:r w:rsidR="00E45582" w:rsidRPr="00D42795">
        <w:rPr>
          <w:rFonts w:ascii="Comic Sans MS" w:hAnsi="Comic Sans MS"/>
          <w:b/>
        </w:rPr>
        <w:t xml:space="preserve">Please note, there is a lot in this pack; I tried to make sure that you had enough activities for an extended closure. </w:t>
      </w:r>
    </w:p>
    <w:p w14:paraId="4E1337E8" w14:textId="586BCF2C" w:rsidR="004D037B" w:rsidRDefault="004D037B" w:rsidP="001E7B25">
      <w:pPr>
        <w:rPr>
          <w:rFonts w:ascii="Comic Sans MS" w:hAnsi="Comic Sans MS"/>
        </w:rPr>
      </w:pPr>
      <w:r>
        <w:rPr>
          <w:rFonts w:ascii="Comic Sans MS" w:hAnsi="Comic Sans MS"/>
        </w:rPr>
        <w:t xml:space="preserve">I have also created a ‘closed’ Facebook group for Year R families called ‘Year R- Jessie </w:t>
      </w:r>
      <w:proofErr w:type="spellStart"/>
      <w:r>
        <w:rPr>
          <w:rFonts w:ascii="Comic Sans MS" w:hAnsi="Comic Sans MS"/>
        </w:rPr>
        <w:t>Younghusband</w:t>
      </w:r>
      <w:proofErr w:type="spellEnd"/>
      <w:r>
        <w:rPr>
          <w:rFonts w:ascii="Comic Sans MS" w:hAnsi="Comic Sans MS"/>
        </w:rPr>
        <w:t xml:space="preserve"> School closure support 2020’. Please feel free to join if you are able; it will be a great platform to ask a general question that may be useful to others where I can address the group as a whole. </w:t>
      </w:r>
    </w:p>
    <w:p w14:paraId="39E4C6F8" w14:textId="5B5C0DC9" w:rsidR="00C34542" w:rsidRDefault="00C34542" w:rsidP="001E7B25">
      <w:pPr>
        <w:rPr>
          <w:rFonts w:ascii="Comic Sans MS" w:hAnsi="Comic Sans MS"/>
        </w:rPr>
      </w:pPr>
      <w:r>
        <w:rPr>
          <w:rFonts w:ascii="Comic Sans MS" w:hAnsi="Comic Sans MS"/>
        </w:rPr>
        <w:t>Most of all, enjoy your child, for they are only little once. I will miss them greatly, but I will only be at the end of an e-mail:</w:t>
      </w:r>
    </w:p>
    <w:p w14:paraId="40815F30" w14:textId="6B2C8E0B" w:rsidR="00C34542" w:rsidRDefault="00D42795" w:rsidP="001E7B25">
      <w:pPr>
        <w:rPr>
          <w:rFonts w:ascii="Comic Sans MS" w:hAnsi="Comic Sans MS"/>
        </w:rPr>
      </w:pPr>
      <w:hyperlink r:id="rId8" w:history="1">
        <w:r w:rsidR="00C34542" w:rsidRPr="002553CB">
          <w:rPr>
            <w:rStyle w:val="Hyperlink"/>
            <w:rFonts w:ascii="Comic Sans MS" w:hAnsi="Comic Sans MS"/>
          </w:rPr>
          <w:t>rachel.baitup@jys.org.uk</w:t>
        </w:r>
      </w:hyperlink>
    </w:p>
    <w:p w14:paraId="49456FF0" w14:textId="731A2009" w:rsidR="00C34542" w:rsidRDefault="00C34542" w:rsidP="001E7B25">
      <w:pPr>
        <w:rPr>
          <w:rFonts w:ascii="Comic Sans MS" w:hAnsi="Comic Sans MS"/>
        </w:rPr>
      </w:pPr>
      <w:r>
        <w:rPr>
          <w:rFonts w:ascii="Comic Sans MS" w:hAnsi="Comic Sans MS"/>
        </w:rPr>
        <w:t>Best wishes,</w:t>
      </w:r>
    </w:p>
    <w:p w14:paraId="4C4BF580" w14:textId="25D90BFC" w:rsidR="00C34542" w:rsidRDefault="00C34542" w:rsidP="001E7B25">
      <w:pPr>
        <w:rPr>
          <w:rFonts w:ascii="Comic Sans MS" w:hAnsi="Comic Sans MS"/>
        </w:rPr>
      </w:pPr>
      <w:r>
        <w:rPr>
          <w:rFonts w:ascii="Comic Sans MS" w:hAnsi="Comic Sans MS"/>
        </w:rPr>
        <w:t xml:space="preserve">Mrs Appleby </w:t>
      </w:r>
      <w:bookmarkStart w:id="0" w:name="_GoBack"/>
      <w:bookmarkEnd w:id="0"/>
    </w:p>
    <w:p w14:paraId="12AD8C6E" w14:textId="26F10F2F" w:rsidR="00C16A8F" w:rsidRPr="004D037B" w:rsidRDefault="00C16A8F" w:rsidP="001E7B25">
      <w:pPr>
        <w:rPr>
          <w:rFonts w:ascii="Comic Sans MS" w:hAnsi="Comic Sans MS"/>
          <w:sz w:val="2"/>
        </w:rPr>
      </w:pPr>
    </w:p>
    <w:p w14:paraId="08E052E6" w14:textId="3D3FE6AE" w:rsidR="00C16A8F" w:rsidRPr="004D037B" w:rsidRDefault="00C16A8F" w:rsidP="001E7B25">
      <w:pPr>
        <w:rPr>
          <w:rFonts w:ascii="Comic Sans MS" w:hAnsi="Comic Sans MS"/>
          <w:sz w:val="18"/>
        </w:rPr>
      </w:pPr>
      <w:r w:rsidRPr="004D037B">
        <w:rPr>
          <w:rFonts w:ascii="Comic Sans MS" w:hAnsi="Comic Sans MS"/>
          <w:sz w:val="18"/>
        </w:rPr>
        <w:t>Resources included:</w:t>
      </w:r>
    </w:p>
    <w:p w14:paraId="57818936" w14:textId="1D98DA43" w:rsidR="00C16A8F" w:rsidRPr="004D037B" w:rsidRDefault="00C16A8F" w:rsidP="00C16A8F">
      <w:pPr>
        <w:pStyle w:val="ListParagraph"/>
        <w:numPr>
          <w:ilvl w:val="0"/>
          <w:numId w:val="6"/>
        </w:numPr>
        <w:rPr>
          <w:rFonts w:ascii="Comic Sans MS" w:hAnsi="Comic Sans MS"/>
          <w:sz w:val="16"/>
        </w:rPr>
      </w:pPr>
      <w:r w:rsidRPr="004D037B">
        <w:rPr>
          <w:rFonts w:ascii="Comic Sans MS" w:hAnsi="Comic Sans MS"/>
          <w:sz w:val="16"/>
        </w:rPr>
        <w:t>Snakes and ladders board</w:t>
      </w:r>
    </w:p>
    <w:p w14:paraId="0BF9F763" w14:textId="0092733F" w:rsidR="00C16A8F" w:rsidRPr="004D037B" w:rsidRDefault="00AC5FA1" w:rsidP="00C16A8F">
      <w:pPr>
        <w:pStyle w:val="ListParagraph"/>
        <w:numPr>
          <w:ilvl w:val="0"/>
          <w:numId w:val="6"/>
        </w:numPr>
        <w:rPr>
          <w:rFonts w:ascii="Comic Sans MS" w:hAnsi="Comic Sans MS"/>
          <w:sz w:val="16"/>
        </w:rPr>
      </w:pPr>
      <w:r w:rsidRPr="004D037B">
        <w:rPr>
          <w:rFonts w:ascii="Comic Sans MS" w:hAnsi="Comic Sans MS"/>
          <w:sz w:val="16"/>
        </w:rPr>
        <w:t>Make your own dice and counters</w:t>
      </w:r>
    </w:p>
    <w:p w14:paraId="65C4A94D" w14:textId="5C0E2FFD" w:rsidR="00C16A8F" w:rsidRPr="004D037B" w:rsidRDefault="00C16A8F" w:rsidP="00C16A8F">
      <w:pPr>
        <w:pStyle w:val="ListParagraph"/>
        <w:numPr>
          <w:ilvl w:val="0"/>
          <w:numId w:val="6"/>
        </w:numPr>
        <w:rPr>
          <w:rFonts w:ascii="Comic Sans MS" w:hAnsi="Comic Sans MS"/>
          <w:sz w:val="16"/>
        </w:rPr>
      </w:pPr>
      <w:r w:rsidRPr="004D037B">
        <w:rPr>
          <w:rFonts w:ascii="Comic Sans MS" w:hAnsi="Comic Sans MS"/>
          <w:sz w:val="16"/>
        </w:rPr>
        <w:t>Part, whole board</w:t>
      </w:r>
    </w:p>
    <w:p w14:paraId="2753DB8C" w14:textId="31670618" w:rsidR="00C16A8F" w:rsidRPr="004D037B" w:rsidRDefault="00C16A8F" w:rsidP="00C16A8F">
      <w:pPr>
        <w:pStyle w:val="ListParagraph"/>
        <w:numPr>
          <w:ilvl w:val="0"/>
          <w:numId w:val="6"/>
        </w:numPr>
        <w:rPr>
          <w:rFonts w:ascii="Comic Sans MS" w:hAnsi="Comic Sans MS"/>
          <w:sz w:val="16"/>
        </w:rPr>
      </w:pPr>
      <w:r w:rsidRPr="004D037B">
        <w:rPr>
          <w:rFonts w:ascii="Comic Sans MS" w:hAnsi="Comic Sans MS"/>
          <w:sz w:val="16"/>
        </w:rPr>
        <w:t>10 frame</w:t>
      </w:r>
    </w:p>
    <w:p w14:paraId="58618CC7" w14:textId="1DD8EB9C" w:rsidR="00C16A8F" w:rsidRPr="004D037B" w:rsidRDefault="00C16A8F" w:rsidP="00C16A8F">
      <w:pPr>
        <w:pStyle w:val="ListParagraph"/>
        <w:numPr>
          <w:ilvl w:val="0"/>
          <w:numId w:val="6"/>
        </w:numPr>
        <w:rPr>
          <w:rFonts w:ascii="Comic Sans MS" w:hAnsi="Comic Sans MS"/>
          <w:sz w:val="16"/>
        </w:rPr>
      </w:pPr>
      <w:r w:rsidRPr="004D037B">
        <w:rPr>
          <w:rFonts w:ascii="Comic Sans MS" w:hAnsi="Comic Sans MS"/>
          <w:sz w:val="16"/>
        </w:rPr>
        <w:t>Letter formation booklet</w:t>
      </w:r>
    </w:p>
    <w:p w14:paraId="25D38642" w14:textId="0F2F4303" w:rsidR="00C16A8F" w:rsidRPr="004D037B" w:rsidRDefault="00C16A8F" w:rsidP="00C16A8F">
      <w:pPr>
        <w:pStyle w:val="ListParagraph"/>
        <w:numPr>
          <w:ilvl w:val="0"/>
          <w:numId w:val="6"/>
        </w:numPr>
        <w:rPr>
          <w:rFonts w:ascii="Comic Sans MS" w:hAnsi="Comic Sans MS"/>
          <w:sz w:val="16"/>
        </w:rPr>
      </w:pPr>
      <w:r w:rsidRPr="004D037B">
        <w:rPr>
          <w:rFonts w:ascii="Comic Sans MS" w:hAnsi="Comic Sans MS"/>
          <w:sz w:val="16"/>
        </w:rPr>
        <w:t>Sound mat</w:t>
      </w:r>
    </w:p>
    <w:p w14:paraId="232A757A" w14:textId="317B1BC1" w:rsidR="00C16A8F" w:rsidRPr="004D037B" w:rsidRDefault="00AC5FA1" w:rsidP="00C16A8F">
      <w:pPr>
        <w:pStyle w:val="ListParagraph"/>
        <w:numPr>
          <w:ilvl w:val="0"/>
          <w:numId w:val="6"/>
        </w:numPr>
        <w:rPr>
          <w:rFonts w:ascii="Comic Sans MS" w:hAnsi="Comic Sans MS"/>
          <w:sz w:val="16"/>
        </w:rPr>
      </w:pPr>
      <w:r w:rsidRPr="004D037B">
        <w:rPr>
          <w:rFonts w:ascii="Comic Sans MS" w:hAnsi="Comic Sans MS"/>
          <w:sz w:val="16"/>
        </w:rPr>
        <w:t>School reading book</w:t>
      </w:r>
    </w:p>
    <w:p w14:paraId="62647E09" w14:textId="1D551D58" w:rsidR="00C16A8F" w:rsidRPr="004D037B" w:rsidRDefault="00C16A8F" w:rsidP="00C16A8F">
      <w:pPr>
        <w:pStyle w:val="ListParagraph"/>
        <w:numPr>
          <w:ilvl w:val="0"/>
          <w:numId w:val="6"/>
        </w:numPr>
        <w:rPr>
          <w:rFonts w:ascii="Comic Sans MS" w:hAnsi="Comic Sans MS"/>
          <w:sz w:val="16"/>
        </w:rPr>
      </w:pPr>
      <w:r w:rsidRPr="004D037B">
        <w:rPr>
          <w:rFonts w:ascii="Comic Sans MS" w:hAnsi="Comic Sans MS"/>
          <w:sz w:val="16"/>
        </w:rPr>
        <w:t>A pe</w:t>
      </w:r>
      <w:r w:rsidR="000D389C" w:rsidRPr="004D037B">
        <w:rPr>
          <w:rFonts w:ascii="Comic Sans MS" w:hAnsi="Comic Sans MS"/>
          <w:sz w:val="16"/>
        </w:rPr>
        <w:t>ncil</w:t>
      </w:r>
    </w:p>
    <w:p w14:paraId="67458BA2" w14:textId="2245D9CB" w:rsidR="003B2B96" w:rsidRPr="004D037B" w:rsidRDefault="003B2B96" w:rsidP="00C16A8F">
      <w:pPr>
        <w:pStyle w:val="ListParagraph"/>
        <w:numPr>
          <w:ilvl w:val="0"/>
          <w:numId w:val="6"/>
        </w:numPr>
        <w:rPr>
          <w:rFonts w:ascii="Comic Sans MS" w:hAnsi="Comic Sans MS"/>
          <w:sz w:val="16"/>
        </w:rPr>
      </w:pPr>
      <w:r w:rsidRPr="004D037B">
        <w:rPr>
          <w:rFonts w:ascii="Comic Sans MS" w:hAnsi="Comic Sans MS"/>
          <w:sz w:val="16"/>
        </w:rPr>
        <w:t>Home learning pack</w:t>
      </w:r>
    </w:p>
    <w:p w14:paraId="720AC574" w14:textId="49B7E0DC" w:rsidR="003B2B96" w:rsidRPr="004D037B" w:rsidRDefault="003B2B96" w:rsidP="00C16A8F">
      <w:pPr>
        <w:pStyle w:val="ListParagraph"/>
        <w:numPr>
          <w:ilvl w:val="0"/>
          <w:numId w:val="6"/>
        </w:numPr>
        <w:rPr>
          <w:rFonts w:ascii="Comic Sans MS" w:hAnsi="Comic Sans MS"/>
          <w:sz w:val="16"/>
        </w:rPr>
      </w:pPr>
      <w:r w:rsidRPr="004D037B">
        <w:rPr>
          <w:rFonts w:ascii="Comic Sans MS" w:hAnsi="Comic Sans MS"/>
          <w:sz w:val="16"/>
        </w:rPr>
        <w:t>Colouring sheets</w:t>
      </w:r>
    </w:p>
    <w:p w14:paraId="5115BB1B" w14:textId="0BD87D64" w:rsidR="003B2B96" w:rsidRPr="004D037B" w:rsidRDefault="003B2B96" w:rsidP="00C16A8F">
      <w:pPr>
        <w:pStyle w:val="ListParagraph"/>
        <w:numPr>
          <w:ilvl w:val="0"/>
          <w:numId w:val="6"/>
        </w:numPr>
        <w:rPr>
          <w:rFonts w:ascii="Comic Sans MS" w:hAnsi="Comic Sans MS"/>
          <w:sz w:val="16"/>
        </w:rPr>
      </w:pPr>
      <w:r w:rsidRPr="004D037B">
        <w:rPr>
          <w:rFonts w:ascii="Comic Sans MS" w:hAnsi="Comic Sans MS"/>
          <w:sz w:val="16"/>
        </w:rPr>
        <w:t>Play dough recipe</w:t>
      </w:r>
    </w:p>
    <w:p w14:paraId="2E3A40E6" w14:textId="7926105A" w:rsidR="003B2B96" w:rsidRPr="004D037B" w:rsidRDefault="003B2B96" w:rsidP="00C16A8F">
      <w:pPr>
        <w:pStyle w:val="ListParagraph"/>
        <w:numPr>
          <w:ilvl w:val="0"/>
          <w:numId w:val="6"/>
        </w:numPr>
        <w:rPr>
          <w:rFonts w:ascii="Comic Sans MS" w:hAnsi="Comic Sans MS"/>
          <w:sz w:val="16"/>
        </w:rPr>
      </w:pPr>
      <w:r w:rsidRPr="004D037B">
        <w:rPr>
          <w:rFonts w:ascii="Comic Sans MS" w:hAnsi="Comic Sans MS"/>
          <w:sz w:val="16"/>
        </w:rPr>
        <w:t>Cress growing instructions and seeds</w:t>
      </w:r>
    </w:p>
    <w:p w14:paraId="41FBC895" w14:textId="5FB13F53" w:rsidR="005F619D" w:rsidRPr="004D037B" w:rsidRDefault="005F619D" w:rsidP="00C16A8F">
      <w:pPr>
        <w:pStyle w:val="ListParagraph"/>
        <w:numPr>
          <w:ilvl w:val="0"/>
          <w:numId w:val="6"/>
        </w:numPr>
        <w:rPr>
          <w:rFonts w:ascii="Comic Sans MS" w:hAnsi="Comic Sans MS"/>
          <w:sz w:val="16"/>
        </w:rPr>
      </w:pPr>
      <w:r w:rsidRPr="004D037B">
        <w:rPr>
          <w:rFonts w:ascii="Comic Sans MS" w:hAnsi="Comic Sans MS"/>
          <w:sz w:val="16"/>
        </w:rPr>
        <w:t>Foundation stage profile</w:t>
      </w:r>
      <w:r w:rsidR="0033408B">
        <w:rPr>
          <w:rFonts w:ascii="Comic Sans MS" w:hAnsi="Comic Sans MS"/>
          <w:sz w:val="16"/>
        </w:rPr>
        <w:t xml:space="preserve"> </w:t>
      </w:r>
      <w:proofErr w:type="spellStart"/>
      <w:r w:rsidR="0033408B">
        <w:rPr>
          <w:rFonts w:ascii="Comic Sans MS" w:hAnsi="Comic Sans MS"/>
          <w:sz w:val="16"/>
        </w:rPr>
        <w:t>assesment</w:t>
      </w:r>
      <w:proofErr w:type="spellEnd"/>
      <w:r w:rsidRPr="004D037B">
        <w:rPr>
          <w:rFonts w:ascii="Comic Sans MS" w:hAnsi="Comic Sans MS"/>
          <w:sz w:val="16"/>
        </w:rPr>
        <w:t xml:space="preserve"> grid (you will have had a copy of this before- to show you where we are aiming for the children to be at the end of the year)</w:t>
      </w:r>
    </w:p>
    <w:p w14:paraId="2B506B81" w14:textId="47390503" w:rsidR="00C8532A" w:rsidRPr="004D037B" w:rsidRDefault="00C8532A" w:rsidP="00C16A8F">
      <w:pPr>
        <w:pStyle w:val="ListParagraph"/>
        <w:numPr>
          <w:ilvl w:val="0"/>
          <w:numId w:val="6"/>
        </w:numPr>
        <w:rPr>
          <w:rFonts w:ascii="Comic Sans MS" w:hAnsi="Comic Sans MS"/>
          <w:sz w:val="16"/>
        </w:rPr>
      </w:pPr>
      <w:r w:rsidRPr="004D037B">
        <w:rPr>
          <w:rFonts w:ascii="Comic Sans MS" w:hAnsi="Comic Sans MS"/>
          <w:sz w:val="16"/>
        </w:rPr>
        <w:t>Timetable template</w:t>
      </w:r>
    </w:p>
    <w:p w14:paraId="66974A55" w14:textId="550B9B09" w:rsidR="00C62A0C" w:rsidRPr="004D037B" w:rsidRDefault="00C62A0C" w:rsidP="00C16A8F">
      <w:pPr>
        <w:pStyle w:val="ListParagraph"/>
        <w:numPr>
          <w:ilvl w:val="0"/>
          <w:numId w:val="6"/>
        </w:numPr>
        <w:rPr>
          <w:rFonts w:ascii="Comic Sans MS" w:hAnsi="Comic Sans MS"/>
          <w:sz w:val="16"/>
        </w:rPr>
      </w:pPr>
      <w:r w:rsidRPr="004D037B">
        <w:rPr>
          <w:rFonts w:ascii="Comic Sans MS" w:hAnsi="Comic Sans MS"/>
          <w:sz w:val="16"/>
        </w:rPr>
        <w:t>Other ideas for learning grid</w:t>
      </w:r>
    </w:p>
    <w:p w14:paraId="6BC7CDBC" w14:textId="275239CD" w:rsidR="00E43B04" w:rsidRPr="004D037B" w:rsidRDefault="00E43B04" w:rsidP="00C16A8F">
      <w:pPr>
        <w:pStyle w:val="ListParagraph"/>
        <w:numPr>
          <w:ilvl w:val="0"/>
          <w:numId w:val="6"/>
        </w:numPr>
        <w:rPr>
          <w:rFonts w:ascii="Comic Sans MS" w:hAnsi="Comic Sans MS"/>
          <w:sz w:val="16"/>
        </w:rPr>
      </w:pPr>
      <w:r w:rsidRPr="004D037B">
        <w:rPr>
          <w:rFonts w:ascii="Comic Sans MS" w:hAnsi="Comic Sans MS"/>
          <w:sz w:val="16"/>
        </w:rPr>
        <w:t>Websites/app list</w:t>
      </w:r>
    </w:p>
    <w:sectPr w:rsidR="00E43B04" w:rsidRPr="004D037B" w:rsidSect="00C47C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F1BE3"/>
    <w:multiLevelType w:val="hybridMultilevel"/>
    <w:tmpl w:val="0798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91C05"/>
    <w:multiLevelType w:val="hybridMultilevel"/>
    <w:tmpl w:val="55C85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F07CC0"/>
    <w:multiLevelType w:val="hybridMultilevel"/>
    <w:tmpl w:val="2CD44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CF16D1"/>
    <w:multiLevelType w:val="hybridMultilevel"/>
    <w:tmpl w:val="692E7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C77DCF"/>
    <w:multiLevelType w:val="hybridMultilevel"/>
    <w:tmpl w:val="DACA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7E5EA2"/>
    <w:multiLevelType w:val="hybridMultilevel"/>
    <w:tmpl w:val="56D47B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CA7"/>
    <w:rsid w:val="00077EE4"/>
    <w:rsid w:val="000A24D8"/>
    <w:rsid w:val="000D389C"/>
    <w:rsid w:val="001023BF"/>
    <w:rsid w:val="0018770C"/>
    <w:rsid w:val="001E7B25"/>
    <w:rsid w:val="0033408B"/>
    <w:rsid w:val="003B2B96"/>
    <w:rsid w:val="004D037B"/>
    <w:rsid w:val="00500FDA"/>
    <w:rsid w:val="005335E6"/>
    <w:rsid w:val="0058318E"/>
    <w:rsid w:val="005F619D"/>
    <w:rsid w:val="00685C3A"/>
    <w:rsid w:val="006B10A0"/>
    <w:rsid w:val="0071384E"/>
    <w:rsid w:val="007E392B"/>
    <w:rsid w:val="009F3349"/>
    <w:rsid w:val="00AC5FA1"/>
    <w:rsid w:val="00C16A8F"/>
    <w:rsid w:val="00C34542"/>
    <w:rsid w:val="00C47CA7"/>
    <w:rsid w:val="00C62A0C"/>
    <w:rsid w:val="00C8532A"/>
    <w:rsid w:val="00D42795"/>
    <w:rsid w:val="00D609B4"/>
    <w:rsid w:val="00DC3463"/>
    <w:rsid w:val="00E27967"/>
    <w:rsid w:val="00E43B04"/>
    <w:rsid w:val="00E45582"/>
    <w:rsid w:val="00EC3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9C43D"/>
  <w15:docId w15:val="{F6E62F9B-2392-4693-BBDB-20CCE795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CA7"/>
    <w:pPr>
      <w:ind w:left="720"/>
      <w:contextualSpacing/>
    </w:pPr>
  </w:style>
  <w:style w:type="table" w:styleId="TableGrid">
    <w:name w:val="Table Grid"/>
    <w:basedOn w:val="TableNormal"/>
    <w:uiPriority w:val="39"/>
    <w:rsid w:val="00DC3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4542"/>
    <w:rPr>
      <w:color w:val="0563C1" w:themeColor="hyperlink"/>
      <w:u w:val="single"/>
    </w:rPr>
  </w:style>
  <w:style w:type="character" w:customStyle="1" w:styleId="UnresolvedMention">
    <w:name w:val="Unresolved Mention"/>
    <w:basedOn w:val="DefaultParagraphFont"/>
    <w:uiPriority w:val="99"/>
    <w:semiHidden/>
    <w:unhideWhenUsed/>
    <w:rsid w:val="00C34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baitup@jys.org.uk" TargetMode="External"/><Relationship Id="rId3" Type="http://schemas.openxmlformats.org/officeDocument/2006/relationships/settings" Target="settings.xml"/><Relationship Id="rId7" Type="http://schemas.openxmlformats.org/officeDocument/2006/relationships/hyperlink" Target="https://nrich.maths.org/133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Appleby</dc:creator>
  <cp:lastModifiedBy>Rachel Baitup</cp:lastModifiedBy>
  <cp:revision>11</cp:revision>
  <dcterms:created xsi:type="dcterms:W3CDTF">2020-03-15T11:09:00Z</dcterms:created>
  <dcterms:modified xsi:type="dcterms:W3CDTF">2020-03-16T09:32:00Z</dcterms:modified>
</cp:coreProperties>
</file>