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E6" w:rsidRPr="00C4597A" w:rsidRDefault="003E1DC6">
      <w:pPr>
        <w:rPr>
          <w:b/>
        </w:rPr>
      </w:pPr>
      <w:r w:rsidRPr="00C4597A">
        <w:rPr>
          <w:b/>
        </w:rPr>
        <w:t>Timetable</w:t>
      </w:r>
      <w:r w:rsidR="00EA4302" w:rsidRPr="00C4597A">
        <w:rPr>
          <w:b/>
        </w:rPr>
        <w:t xml:space="preserve"> WB 20</w:t>
      </w:r>
      <w:r w:rsidR="00EA4302" w:rsidRPr="00C4597A">
        <w:rPr>
          <w:b/>
          <w:vertAlign w:val="superscript"/>
        </w:rPr>
        <w:t>th</w:t>
      </w:r>
      <w:r w:rsidR="00EA4302" w:rsidRPr="00C4597A">
        <w:rPr>
          <w:b/>
        </w:rPr>
        <w:t xml:space="preserve"> April 2020</w:t>
      </w:r>
    </w:p>
    <w:p w:rsidR="00EA4302" w:rsidRDefault="00EA4302"/>
    <w:p w:rsidR="00EA4302" w:rsidRDefault="00EA4302"/>
    <w:p w:rsidR="00EA4302" w:rsidRDefault="00EA4302">
      <w:r>
        <w:t xml:space="preserve">Please find below a suggested timetable to help you structure your learning this week. The lessons and timings can be changed to suit </w:t>
      </w:r>
      <w:r w:rsidR="00C4597A">
        <w:t>your</w:t>
      </w:r>
      <w:r>
        <w:t xml:space="preserve"> set-up </w:t>
      </w:r>
      <w:r w:rsidR="00C4597A">
        <w:t xml:space="preserve">at home. </w:t>
      </w:r>
      <w:r>
        <w:t xml:space="preserve"> Some learning act</w:t>
      </w:r>
      <w:r w:rsidR="005D43A6">
        <w:t>ivities may need to</w:t>
      </w:r>
      <w:r w:rsidR="00C4597A">
        <w:t xml:space="preserve"> be changed or adjusted depending</w:t>
      </w:r>
      <w:r w:rsidR="005D43A6">
        <w:t xml:space="preserve"> on</w:t>
      </w:r>
      <w:r>
        <w:t xml:space="preserve"> resources available to you during the day. Most activities can be done independently. </w:t>
      </w:r>
      <w:r w:rsidR="00D31E75">
        <w:t>Please find a blank time</w:t>
      </w:r>
      <w:r>
        <w:t xml:space="preserve">table to help you </w:t>
      </w:r>
      <w:proofErr w:type="spellStart"/>
      <w:r w:rsidR="00C4597A">
        <w:t>personalis</w:t>
      </w:r>
      <w:r>
        <w:t>e</w:t>
      </w:r>
      <w:proofErr w:type="spellEnd"/>
      <w:r>
        <w:t xml:space="preserve"> your </w:t>
      </w:r>
      <w:r w:rsidR="00A34455">
        <w:t>week</w:t>
      </w:r>
      <w:r>
        <w:t>.</w:t>
      </w:r>
      <w:bookmarkStart w:id="0" w:name="_GoBack"/>
      <w:bookmarkEnd w:id="0"/>
    </w:p>
    <w:p w:rsidR="003E1DC6" w:rsidRDefault="003E1DC6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459"/>
        <w:gridCol w:w="1559"/>
        <w:gridCol w:w="992"/>
        <w:gridCol w:w="2693"/>
        <w:gridCol w:w="1134"/>
        <w:gridCol w:w="2005"/>
      </w:tblGrid>
      <w:tr w:rsidR="00EA4302" w:rsidTr="00EA4302">
        <w:trPr>
          <w:trHeight w:val="622"/>
        </w:trPr>
        <w:tc>
          <w:tcPr>
            <w:tcW w:w="1510" w:type="dxa"/>
          </w:tcPr>
          <w:p w:rsidR="003E1DC6" w:rsidRDefault="003E1DC6"/>
          <w:p w:rsidR="003E1DC6" w:rsidRDefault="003E1DC6"/>
          <w:p w:rsidR="003E1DC6" w:rsidRDefault="003E1DC6"/>
        </w:tc>
        <w:tc>
          <w:tcPr>
            <w:tcW w:w="2524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1</w:t>
            </w:r>
          </w:p>
          <w:p w:rsidR="003E1DC6" w:rsidRPr="00EA4302" w:rsidRDefault="00F53473" w:rsidP="003E1DC6">
            <w:pPr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845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Break</w:t>
            </w:r>
          </w:p>
          <w:p w:rsidR="003E1DC6" w:rsidRPr="00EA4302" w:rsidRDefault="00F53473">
            <w:pPr>
              <w:rPr>
                <w:sz w:val="20"/>
              </w:rPr>
            </w:pPr>
            <w:r w:rsidRPr="00EA4302">
              <w:rPr>
                <w:sz w:val="20"/>
              </w:rPr>
              <w:t>(3</w:t>
            </w:r>
            <w:r w:rsidR="003E1DC6" w:rsidRPr="00EA4302">
              <w:rPr>
                <w:sz w:val="20"/>
              </w:rPr>
              <w:t>0 min)</w:t>
            </w:r>
          </w:p>
        </w:tc>
        <w:tc>
          <w:tcPr>
            <w:tcW w:w="2459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2</w:t>
            </w:r>
          </w:p>
          <w:p w:rsidR="003E1DC6" w:rsidRPr="00EA4302" w:rsidRDefault="00F53473">
            <w:pPr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1559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3</w:t>
            </w:r>
          </w:p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(30 min)</w:t>
            </w:r>
          </w:p>
        </w:tc>
        <w:tc>
          <w:tcPr>
            <w:tcW w:w="992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Lunch</w:t>
            </w:r>
          </w:p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(1 hour)</w:t>
            </w:r>
          </w:p>
        </w:tc>
        <w:tc>
          <w:tcPr>
            <w:tcW w:w="2693" w:type="dxa"/>
          </w:tcPr>
          <w:p w:rsidR="003E1DC6" w:rsidRPr="00EA4302" w:rsidRDefault="003E1DC6" w:rsidP="003E1DC6">
            <w:pPr>
              <w:ind w:right="-108"/>
              <w:rPr>
                <w:sz w:val="20"/>
              </w:rPr>
            </w:pPr>
            <w:r w:rsidRPr="00EA4302">
              <w:rPr>
                <w:sz w:val="20"/>
              </w:rPr>
              <w:t>Afternoon 1</w:t>
            </w:r>
          </w:p>
          <w:p w:rsidR="003E1DC6" w:rsidRPr="00EA4302" w:rsidRDefault="00F53473" w:rsidP="003E1DC6">
            <w:pPr>
              <w:ind w:right="-108"/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1134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Break</w:t>
            </w:r>
          </w:p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(20 min)</w:t>
            </w:r>
          </w:p>
        </w:tc>
        <w:tc>
          <w:tcPr>
            <w:tcW w:w="2005" w:type="dxa"/>
          </w:tcPr>
          <w:p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Afternoon 2</w:t>
            </w:r>
          </w:p>
          <w:p w:rsidR="003E1DC6" w:rsidRPr="00EA4302" w:rsidRDefault="003E1DC6" w:rsidP="003E1DC6">
            <w:pPr>
              <w:rPr>
                <w:sz w:val="20"/>
              </w:rPr>
            </w:pPr>
            <w:r w:rsidRPr="00EA4302">
              <w:rPr>
                <w:sz w:val="20"/>
              </w:rPr>
              <w:t>(40 min)</w:t>
            </w:r>
          </w:p>
        </w:tc>
      </w:tr>
      <w:tr w:rsidR="00EA4302" w:rsidTr="00EA4302">
        <w:trPr>
          <w:trHeight w:val="1386"/>
        </w:trPr>
        <w:tc>
          <w:tcPr>
            <w:tcW w:w="1510" w:type="dxa"/>
          </w:tcPr>
          <w:p w:rsidR="00EA4302" w:rsidRDefault="00EA4302"/>
          <w:p w:rsidR="00EA4302" w:rsidRDefault="00EA4302">
            <w:r>
              <w:t>Monday</w:t>
            </w:r>
          </w:p>
          <w:p w:rsidR="00EA4302" w:rsidRDefault="00EA4302"/>
        </w:tc>
        <w:tc>
          <w:tcPr>
            <w:tcW w:w="2524" w:type="dxa"/>
          </w:tcPr>
          <w:p w:rsidR="00EA4302" w:rsidRPr="00F53473" w:rsidRDefault="00EA4302" w:rsidP="00E570C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D31E75" w:rsidRDefault="00EA4302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Lesson 1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-</w:t>
            </w: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Vertically </w:t>
            </w:r>
            <w:r w:rsidR="00D31E75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opposite angles.</w:t>
            </w:r>
          </w:p>
          <w:p w:rsidR="00D31E75" w:rsidRPr="00D31E75" w:rsidRDefault="00A34455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16"/>
                <w:szCs w:val="16"/>
              </w:rPr>
            </w:pPr>
            <w:hyperlink r:id="rId4" w:history="1">
              <w:r w:rsidR="00D31E75" w:rsidRPr="00D31E75">
                <w:rPr>
                  <w:rStyle w:val="Hyperlink"/>
                  <w:rFonts w:asciiTheme="majorHAnsi" w:hAnsiTheme="majorHAnsi" w:cstheme="majorHAnsi"/>
                  <w:b w:val="0"/>
                  <w:sz w:val="16"/>
                  <w:szCs w:val="16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 w:val="restart"/>
          </w:tcPr>
          <w:p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EA4302" w:rsidRPr="00F53473" w:rsidRDefault="00EA4302" w:rsidP="00D31E7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Default="00A34455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hyperlink r:id="rId5" w:history="1">
              <w:r w:rsidR="00EA4302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  <w:p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  <w:p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EA4302" w:rsidRDefault="00A34455" w:rsidP="00D31E75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6" w:tooltip="20th April Show" w:history="1"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20th April Show</w:t>
              </w:r>
            </w:hyperlink>
            <w:r w:rsidR="00D31E75">
              <w:rPr>
                <w:rStyle w:val="Hyperlink"/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or live show at 9.30.</w:t>
            </w:r>
          </w:p>
        </w:tc>
        <w:tc>
          <w:tcPr>
            <w:tcW w:w="1559" w:type="dxa"/>
          </w:tcPr>
          <w:p w:rsidR="00EA4302" w:rsidRPr="00F53473" w:rsidRDefault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4302" w:rsidRPr="00F53473" w:rsidRDefault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Topic</w:t>
            </w:r>
          </w:p>
          <w:p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Watch Plastic Pollution video.</w:t>
            </w:r>
          </w:p>
          <w:p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Independent research.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 (PE, RE, ART, Computing</w:t>
            </w:r>
            <w:proofErr w:type="gramStart"/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,</w:t>
            </w:r>
            <w:proofErr w:type="gramEnd"/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Cooking, Gardening etc.)</w:t>
            </w:r>
          </w:p>
        </w:tc>
      </w:tr>
      <w:tr w:rsidR="00EA4302" w:rsidTr="00EA4302">
        <w:trPr>
          <w:trHeight w:val="1317"/>
        </w:trPr>
        <w:tc>
          <w:tcPr>
            <w:tcW w:w="1510" w:type="dxa"/>
          </w:tcPr>
          <w:p w:rsidR="00EA4302" w:rsidRDefault="00EA4302" w:rsidP="00F53473"/>
          <w:p w:rsidR="00EA4302" w:rsidRDefault="00EA4302" w:rsidP="00F53473">
            <w:r>
              <w:t>Tuesday</w:t>
            </w:r>
          </w:p>
          <w:p w:rsidR="00EA4302" w:rsidRDefault="00EA4302" w:rsidP="00F53473"/>
        </w:tc>
        <w:tc>
          <w:tcPr>
            <w:tcW w:w="2524" w:type="dxa"/>
          </w:tcPr>
          <w:p w:rsidR="00EA4302" w:rsidRPr="00F53473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Maths </w:t>
            </w:r>
          </w:p>
          <w:p w:rsidR="00EA4302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Lesson 2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Angles in a triangle</w:t>
            </w:r>
            <w:r w:rsidR="00D31E75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EA4302" w:rsidRPr="00D31E75" w:rsidRDefault="00A34455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hyperlink r:id="rId7" w:history="1">
              <w:r w:rsidR="00D31E75" w:rsidRPr="00D31E75">
                <w:rPr>
                  <w:rStyle w:val="Hyperlink"/>
                  <w:rFonts w:asciiTheme="majorHAnsi" w:hAnsiTheme="majorHAnsi" w:cstheme="majorHAnsi"/>
                  <w:b w:val="0"/>
                  <w:sz w:val="16"/>
                  <w:szCs w:val="16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Default="00A34455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EA4302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A34455" w:rsidP="00D31E75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9" w:tooltip="20th April Show" w:history="1"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21st April Show</w:t>
              </w:r>
            </w:hyperlink>
            <w:r w:rsidR="00D31E75">
              <w:rPr>
                <w:rStyle w:val="Hyperlink"/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or live show at 9.30.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Research and design a bird f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eeder.</w:t>
            </w:r>
          </w:p>
        </w:tc>
        <w:tc>
          <w:tcPr>
            <w:tcW w:w="1134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:rsidTr="00EA4302">
        <w:trPr>
          <w:trHeight w:val="1001"/>
        </w:trPr>
        <w:tc>
          <w:tcPr>
            <w:tcW w:w="1510" w:type="dxa"/>
          </w:tcPr>
          <w:p w:rsidR="00EA4302" w:rsidRDefault="00EA4302" w:rsidP="00F53473"/>
          <w:p w:rsidR="00EA4302" w:rsidRDefault="00EA4302" w:rsidP="00F53473">
            <w:r>
              <w:t>Wednesday</w:t>
            </w:r>
          </w:p>
          <w:p w:rsidR="00EA4302" w:rsidRDefault="00EA4302" w:rsidP="00F53473"/>
        </w:tc>
        <w:tc>
          <w:tcPr>
            <w:tcW w:w="2524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EA4302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Lesson 3 - Angles in a triangle - special cases</w:t>
            </w:r>
            <w:r w:rsidR="00D31E75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EA4302" w:rsidRPr="00D31E75" w:rsidRDefault="00A34455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hyperlink r:id="rId10" w:history="1">
              <w:r w:rsidR="00D31E75" w:rsidRPr="00D31E75">
                <w:rPr>
                  <w:rStyle w:val="Hyperlink"/>
                  <w:rFonts w:asciiTheme="majorHAnsi" w:hAnsiTheme="majorHAnsi" w:cstheme="majorHAnsi"/>
                  <w:b w:val="0"/>
                  <w:sz w:val="16"/>
                  <w:szCs w:val="16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comprehension activity from SATs revision book</w:t>
            </w:r>
          </w:p>
        </w:tc>
        <w:tc>
          <w:tcPr>
            <w:tcW w:w="15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Finalise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bird f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eeder design</w:t>
            </w:r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:rsidTr="00D31E75">
        <w:trPr>
          <w:trHeight w:val="1968"/>
        </w:trPr>
        <w:tc>
          <w:tcPr>
            <w:tcW w:w="1510" w:type="dxa"/>
          </w:tcPr>
          <w:p w:rsidR="00EA4302" w:rsidRDefault="00EA4302" w:rsidP="00F53473"/>
          <w:p w:rsidR="00EA4302" w:rsidRDefault="00EA4302" w:rsidP="00F53473">
            <w:r>
              <w:t>Thursday</w:t>
            </w:r>
          </w:p>
          <w:p w:rsidR="00EA4302" w:rsidRDefault="00EA4302" w:rsidP="00F53473"/>
        </w:tc>
        <w:tc>
          <w:tcPr>
            <w:tcW w:w="2524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D31E75" w:rsidRDefault="00EA4302" w:rsidP="00EA4302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Lesson 4 - Angles in a triangle - missing angles</w:t>
            </w:r>
            <w:r w:rsidR="00D31E75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D31E75" w:rsidRPr="00EA4302" w:rsidRDefault="00A34455" w:rsidP="00EA4302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hyperlink r:id="rId11" w:history="1">
              <w:r w:rsidR="00D31E75" w:rsidRPr="00AF1D48">
                <w:rPr>
                  <w:rStyle w:val="Hyperlink"/>
                  <w:rFonts w:asciiTheme="majorHAnsi" w:hAnsiTheme="majorHAnsi" w:cstheme="majorHAnsi"/>
                  <w:b w:val="0"/>
                  <w:sz w:val="16"/>
                  <w:szCs w:val="16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EA4302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Science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Watch human circulatory system video.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 key information about the heart and blood and take notes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Science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EA4302" w:rsidP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Complete Science worksheets available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from 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webpage </w:t>
            </w:r>
          </w:p>
        </w:tc>
        <w:tc>
          <w:tcPr>
            <w:tcW w:w="1134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:rsidTr="00EA4302">
        <w:trPr>
          <w:trHeight w:val="1582"/>
        </w:trPr>
        <w:tc>
          <w:tcPr>
            <w:tcW w:w="1510" w:type="dxa"/>
          </w:tcPr>
          <w:p w:rsidR="00EA4302" w:rsidRDefault="00EA4302" w:rsidP="00F53473"/>
          <w:p w:rsidR="00EA4302" w:rsidRDefault="00EA4302" w:rsidP="00F53473">
            <w:r>
              <w:t>Friday</w:t>
            </w:r>
          </w:p>
          <w:p w:rsidR="00EA4302" w:rsidRDefault="00EA4302" w:rsidP="00F53473"/>
        </w:tc>
        <w:tc>
          <w:tcPr>
            <w:tcW w:w="2524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4302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Style w:val="Hyperlink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Lesson 5 </w:t>
            </w:r>
            <w:r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Maths Challenge</w:t>
            </w:r>
            <w:r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F53473">
                <w:rPr>
                  <w:rStyle w:val="Hyperlink"/>
                  <w:rFonts w:asciiTheme="majorHAnsi" w:hAnsiTheme="majorHAnsi" w:cstheme="majorHAnsi"/>
                  <w:b w:val="0"/>
                  <w:sz w:val="20"/>
                  <w:szCs w:val="20"/>
                </w:rPr>
                <w:t>https://whiterosemaths.com/resources/classroom-resources/problems/</w:t>
              </w:r>
            </w:hyperlink>
          </w:p>
          <w:p w:rsidR="00EA4302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Style w:val="Hyperlink"/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u w:val="none"/>
              </w:rPr>
            </w:pPr>
            <w:proofErr w:type="gramStart"/>
            <w:r w:rsidRPr="00F53473">
              <w:rPr>
                <w:rStyle w:val="Hyperlink"/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u w:val="none"/>
              </w:rPr>
              <w:t>or</w:t>
            </w:r>
            <w:proofErr w:type="gramEnd"/>
          </w:p>
          <w:p w:rsidR="00EA4302" w:rsidRPr="00EA4302" w:rsidRDefault="00EA4302" w:rsidP="00EA4302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u w:val="none"/>
              </w:rPr>
              <w:t xml:space="preserve">TT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u w:val="none"/>
              </w:rPr>
              <w:t>Rockstars</w:t>
            </w:r>
            <w:proofErr w:type="spellEnd"/>
          </w:p>
        </w:tc>
        <w:tc>
          <w:tcPr>
            <w:tcW w:w="845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comprehension activity from SATs revision book</w:t>
            </w:r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Art</w:t>
            </w:r>
          </w:p>
          <w:p w:rsidR="00EA4302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EA4302" w:rsidRPr="00F53473" w:rsidRDefault="00A34455" w:rsidP="00F53473">
            <w:pPr>
              <w:pStyle w:val="Heading3"/>
              <w:shd w:val="clear" w:color="auto" w:fill="FFFFFF"/>
              <w:spacing w:before="0"/>
              <w:rPr>
                <w:rFonts w:cstheme="majorHAnsi"/>
                <w:color w:val="000000" w:themeColor="text1"/>
                <w:sz w:val="18"/>
                <w:szCs w:val="18"/>
              </w:rPr>
            </w:pPr>
            <w:hyperlink r:id="rId13" w:history="1">
              <w:r w:rsidR="00EA4302" w:rsidRPr="00F53473">
                <w:rPr>
                  <w:rStyle w:val="Hyperlink"/>
                  <w:rFonts w:cstheme="majorHAnsi"/>
                  <w:bCs/>
                  <w:color w:val="000000" w:themeColor="text1"/>
                  <w:sz w:val="18"/>
                  <w:szCs w:val="18"/>
                  <w:u w:val="none"/>
                </w:rPr>
                <w:t>Continuous Line Drawing Exercise</w:t>
              </w:r>
            </w:hyperlink>
          </w:p>
          <w:p w:rsidR="00EA4302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From </w:t>
            </w:r>
            <w:hyperlink r:id="rId14" w:history="1">
              <w:r w:rsidR="00D31E75" w:rsidRPr="00AF1D4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https://www.accessart.org.uk/art-resources-for-home/</w:t>
              </w:r>
            </w:hyperlink>
          </w:p>
          <w:p w:rsidR="00D31E75" w:rsidRPr="00F53473" w:rsidRDefault="00D31E75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</w:tbl>
    <w:p w:rsidR="003E1DC6" w:rsidRDefault="003E1DC6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/>
    <w:p w:rsidR="00C4597A" w:rsidRDefault="00C4597A">
      <w:r>
        <w:lastRenderedPageBreak/>
        <w:t>Timetable W/B………………………………………………………….</w:t>
      </w:r>
    </w:p>
    <w:p w:rsidR="00C4597A" w:rsidRDefault="00C4597A"/>
    <w:p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:rsidTr="00C4597A">
        <w:trPr>
          <w:trHeight w:val="622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/>
          <w:p w:rsidR="00C4597A" w:rsidRDefault="00C4597A" w:rsidP="007C4E2B"/>
        </w:tc>
        <w:tc>
          <w:tcPr>
            <w:tcW w:w="2524" w:type="dxa"/>
          </w:tcPr>
          <w:p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C4597A" w:rsidRPr="00C4597A" w:rsidRDefault="00C4597A" w:rsidP="007C4E2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:rsidR="00C4597A" w:rsidRPr="00C4597A" w:rsidRDefault="00C4597A" w:rsidP="007C4E2B">
            <w:pPr>
              <w:rPr>
                <w:b/>
                <w:sz w:val="20"/>
              </w:rPr>
            </w:pPr>
          </w:p>
        </w:tc>
      </w:tr>
      <w:tr w:rsidR="00C4597A" w:rsidTr="00C4597A">
        <w:trPr>
          <w:trHeight w:val="1386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>
            <w:r>
              <w:t>Monday</w:t>
            </w:r>
          </w:p>
          <w:p w:rsidR="00C4597A" w:rsidRDefault="00C4597A" w:rsidP="007C4E2B"/>
        </w:tc>
        <w:tc>
          <w:tcPr>
            <w:tcW w:w="2524" w:type="dxa"/>
          </w:tcPr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C4597A" w:rsidRPr="00EA4302" w:rsidRDefault="00C4597A" w:rsidP="007C4E2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:rsidTr="00C4597A">
        <w:trPr>
          <w:trHeight w:val="1317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>
            <w:r>
              <w:t>Tuesday</w:t>
            </w:r>
          </w:p>
          <w:p w:rsidR="00C4597A" w:rsidRDefault="00C4597A" w:rsidP="007C4E2B"/>
        </w:tc>
        <w:tc>
          <w:tcPr>
            <w:tcW w:w="2524" w:type="dxa"/>
          </w:tcPr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:rsidTr="00C4597A">
        <w:trPr>
          <w:trHeight w:val="1001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>
            <w:r>
              <w:t>Wednesday</w:t>
            </w:r>
          </w:p>
          <w:p w:rsidR="00C4597A" w:rsidRDefault="00C4597A" w:rsidP="007C4E2B"/>
        </w:tc>
        <w:tc>
          <w:tcPr>
            <w:tcW w:w="2524" w:type="dxa"/>
          </w:tcPr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:rsidTr="00C4597A">
        <w:trPr>
          <w:trHeight w:val="1350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>
            <w:r>
              <w:t>Thursday</w:t>
            </w:r>
          </w:p>
          <w:p w:rsidR="00C4597A" w:rsidRDefault="00C4597A" w:rsidP="007C4E2B"/>
        </w:tc>
        <w:tc>
          <w:tcPr>
            <w:tcW w:w="2524" w:type="dxa"/>
          </w:tcPr>
          <w:p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:rsidTr="00C4597A">
        <w:trPr>
          <w:trHeight w:val="1582"/>
        </w:trPr>
        <w:tc>
          <w:tcPr>
            <w:tcW w:w="1510" w:type="dxa"/>
          </w:tcPr>
          <w:p w:rsidR="00C4597A" w:rsidRDefault="00C4597A" w:rsidP="007C4E2B"/>
          <w:p w:rsidR="00C4597A" w:rsidRDefault="00C4597A" w:rsidP="007C4E2B">
            <w:r>
              <w:t>Friday</w:t>
            </w:r>
          </w:p>
          <w:p w:rsidR="00C4597A" w:rsidRDefault="00C4597A" w:rsidP="007C4E2B"/>
        </w:tc>
        <w:tc>
          <w:tcPr>
            <w:tcW w:w="2524" w:type="dxa"/>
          </w:tcPr>
          <w:p w:rsidR="00C4597A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C4597A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C4597A" w:rsidRPr="00EA4302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3E1DC6"/>
    <w:rsid w:val="005C50E6"/>
    <w:rsid w:val="005D43A6"/>
    <w:rsid w:val="00874491"/>
    <w:rsid w:val="00A34455"/>
    <w:rsid w:val="00C4597A"/>
    <w:rsid w:val="00D31E75"/>
    <w:rsid w:val="00E1516D"/>
    <w:rsid w:val="00E3727D"/>
    <w:rsid w:val="00E432F6"/>
    <w:rsid w:val="00E570C9"/>
    <w:rsid w:val="00EA4302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8477F"/>
  <w14:defaultImageDpi w14:val="300"/>
  <w15:docId w15:val="{48E240B2-D116-498A-BB70-8B15F94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blogging.net" TargetMode="External"/><Relationship Id="rId13" Type="http://schemas.openxmlformats.org/officeDocument/2006/relationships/hyperlink" Target="https://www.accessart.org.uk/continuous-line-drawing-exerci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s://whiterosemaths.com/resources/classroom-resources/problem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dioblogging.net/index.php/2020/04/19/20th-april-show/" TargetMode="External"/><Relationship Id="rId11" Type="http://schemas.openxmlformats.org/officeDocument/2006/relationships/hyperlink" Target="https://whiterosemaths.com/homelearning/year-6/" TargetMode="External"/><Relationship Id="rId5" Type="http://schemas.openxmlformats.org/officeDocument/2006/relationships/hyperlink" Target="https://radioblogging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hyperlink" Target="https://radioblogging.net/index.php/2020/04/19/20th-april-show/" TargetMode="External"/><Relationship Id="rId14" Type="http://schemas.openxmlformats.org/officeDocument/2006/relationships/hyperlink" Target="https://www.accessart.org.uk/art-resources-for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4</cp:revision>
  <dcterms:created xsi:type="dcterms:W3CDTF">2020-04-21T11:05:00Z</dcterms:created>
  <dcterms:modified xsi:type="dcterms:W3CDTF">2020-04-21T11:57:00Z</dcterms:modified>
</cp:coreProperties>
</file>