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2BD" w:rsidRPr="001C60F3" w:rsidRDefault="006D32BD" w:rsidP="001C60F3">
      <w:pPr>
        <w:jc w:val="center"/>
        <w:rPr>
          <w:rFonts w:ascii="Segoe UI" w:hAnsi="Segoe UI" w:cs="Segoe UI"/>
          <w:b/>
          <w:sz w:val="24"/>
          <w:szCs w:val="24"/>
        </w:rPr>
      </w:pPr>
      <w:r w:rsidRPr="001C60F3">
        <w:rPr>
          <w:rFonts w:ascii="Segoe UI" w:hAnsi="Segoe UI" w:cs="Segoe UI"/>
          <w:b/>
          <w:sz w:val="24"/>
          <w:szCs w:val="24"/>
        </w:rPr>
        <w:t>Self-isolation home learning pack – Year 3</w:t>
      </w:r>
    </w:p>
    <w:p w:rsidR="00C335CE" w:rsidRPr="003135C6" w:rsidRDefault="00C335CE">
      <w:pPr>
        <w:rPr>
          <w:rFonts w:ascii="Segoe UI" w:hAnsi="Segoe UI" w:cs="Segoe UI"/>
        </w:rPr>
      </w:pPr>
      <w:r w:rsidRPr="003135C6">
        <w:rPr>
          <w:rFonts w:ascii="Segoe UI" w:hAnsi="Segoe UI" w:cs="Segoe UI"/>
        </w:rPr>
        <w:t xml:space="preserve">Dear parents, carers and children, </w:t>
      </w:r>
    </w:p>
    <w:p w:rsidR="00835CB7" w:rsidRDefault="006D32BD" w:rsidP="00EE198E">
      <w:pPr>
        <w:rPr>
          <w:rFonts w:ascii="Segoe UI" w:hAnsi="Segoe UI" w:cs="Segoe UI"/>
        </w:rPr>
      </w:pPr>
      <w:r w:rsidRPr="003135C6">
        <w:rPr>
          <w:rFonts w:ascii="Segoe UI" w:hAnsi="Segoe UI" w:cs="Segoe UI"/>
        </w:rPr>
        <w:t xml:space="preserve">This home learning pack is designed to give your Year 3 child some learning to do </w:t>
      </w:r>
      <w:r w:rsidR="00835CB7">
        <w:rPr>
          <w:rFonts w:ascii="Segoe UI" w:hAnsi="Segoe UI" w:cs="Segoe UI"/>
        </w:rPr>
        <w:t>while the school is only open to key workers and vulnerable children</w:t>
      </w:r>
      <w:r w:rsidRPr="003135C6">
        <w:rPr>
          <w:rFonts w:ascii="Segoe UI" w:hAnsi="Segoe UI" w:cs="Segoe UI"/>
        </w:rPr>
        <w:t xml:space="preserve">. I’m sorry this means that they can’t be with us in class, and know how frustrating this must be both for you and for them. </w:t>
      </w:r>
    </w:p>
    <w:p w:rsidR="006D32BD" w:rsidRPr="003135C6" w:rsidRDefault="001C60F3" w:rsidP="00EE198E">
      <w:pPr>
        <w:rPr>
          <w:rFonts w:ascii="Segoe UI" w:hAnsi="Segoe UI" w:cs="Segoe UI"/>
        </w:rPr>
      </w:pPr>
      <w:r w:rsidRPr="003135C6">
        <w:rPr>
          <w:rFonts w:ascii="Segoe UI" w:hAnsi="Segoe UI" w:cs="Segoe UI"/>
        </w:rPr>
        <w:t>The learning set out here is</w:t>
      </w:r>
      <w:r w:rsidR="00835CB7">
        <w:rPr>
          <w:rFonts w:ascii="Segoe UI" w:hAnsi="Segoe UI" w:cs="Segoe UI"/>
        </w:rPr>
        <w:t xml:space="preserve"> a pre-prepared pack</w:t>
      </w:r>
      <w:r w:rsidRPr="003135C6">
        <w:rPr>
          <w:rFonts w:ascii="Segoe UI" w:hAnsi="Segoe UI" w:cs="Segoe UI"/>
        </w:rPr>
        <w:t xml:space="preserve"> designed to last around </w:t>
      </w:r>
      <w:r w:rsidR="00E031B9">
        <w:rPr>
          <w:rFonts w:ascii="Segoe UI" w:hAnsi="Segoe UI" w:cs="Segoe UI"/>
        </w:rPr>
        <w:t>two</w:t>
      </w:r>
      <w:r w:rsidRPr="003135C6">
        <w:rPr>
          <w:rFonts w:ascii="Segoe UI" w:hAnsi="Segoe UI" w:cs="Segoe UI"/>
        </w:rPr>
        <w:t xml:space="preserve"> days – if the absence stretches on beyond this, </w:t>
      </w:r>
      <w:r w:rsidR="00835CB7">
        <w:rPr>
          <w:rFonts w:ascii="Segoe UI" w:hAnsi="Segoe UI" w:cs="Segoe UI"/>
        </w:rPr>
        <w:t xml:space="preserve">I will begin doing video lessons on YouTube again, as we had during our previous learning from home period in November.  </w:t>
      </w:r>
      <w:r w:rsidRPr="003135C6">
        <w:rPr>
          <w:rFonts w:ascii="Segoe UI" w:hAnsi="Segoe UI" w:cs="Segoe UI"/>
        </w:rPr>
        <w:t xml:space="preserve"> </w:t>
      </w:r>
    </w:p>
    <w:p w:rsidR="002C49A9" w:rsidRPr="003135C6" w:rsidRDefault="001C3791" w:rsidP="00EE198E">
      <w:pPr>
        <w:rPr>
          <w:rFonts w:ascii="Segoe UI" w:hAnsi="Segoe UI" w:cs="Segoe UI"/>
        </w:rPr>
      </w:pPr>
      <w:r w:rsidRPr="003135C6">
        <w:rPr>
          <w:rFonts w:ascii="Segoe UI" w:hAnsi="Segoe UI" w:cs="Segoe UI"/>
        </w:rPr>
        <w:t xml:space="preserve">As well as the work </w:t>
      </w:r>
      <w:r w:rsidR="006D32BD" w:rsidRPr="003135C6">
        <w:rPr>
          <w:rFonts w:ascii="Segoe UI" w:hAnsi="Segoe UI" w:cs="Segoe UI"/>
        </w:rPr>
        <w:t>set out here</w:t>
      </w:r>
      <w:r w:rsidRPr="003135C6">
        <w:rPr>
          <w:rFonts w:ascii="Segoe UI" w:hAnsi="Segoe UI" w:cs="Segoe UI"/>
        </w:rPr>
        <w:t>, t</w:t>
      </w:r>
      <w:r w:rsidR="00001BB7" w:rsidRPr="003135C6">
        <w:rPr>
          <w:rFonts w:ascii="Segoe UI" w:hAnsi="Segoe UI" w:cs="Segoe UI"/>
        </w:rPr>
        <w:t xml:space="preserve">here are a number of useful sources of </w:t>
      </w:r>
      <w:r w:rsidR="00953EAE" w:rsidRPr="003135C6">
        <w:rPr>
          <w:rFonts w:ascii="Segoe UI" w:hAnsi="Segoe UI" w:cs="Segoe UI"/>
        </w:rPr>
        <w:t xml:space="preserve">home learning activities </w:t>
      </w:r>
      <w:r w:rsidR="006D32BD" w:rsidRPr="003135C6">
        <w:rPr>
          <w:rFonts w:ascii="Segoe UI" w:hAnsi="Segoe UI" w:cs="Segoe UI"/>
        </w:rPr>
        <w:t>available online</w:t>
      </w:r>
      <w:r w:rsidR="00001BB7" w:rsidRPr="003135C6">
        <w:rPr>
          <w:rFonts w:ascii="Segoe UI" w:hAnsi="Segoe UI" w:cs="Segoe UI"/>
        </w:rPr>
        <w:t xml:space="preserve">. The </w:t>
      </w:r>
      <w:r w:rsidR="002C49A9" w:rsidRPr="003135C6">
        <w:rPr>
          <w:rFonts w:ascii="Segoe UI" w:hAnsi="Segoe UI" w:cs="Segoe UI"/>
        </w:rPr>
        <w:t>Maths and Literacy lessons on the BBC Bitesize website (</w:t>
      </w:r>
      <w:hyperlink r:id="rId5" w:history="1">
        <w:r w:rsidR="002C49A9" w:rsidRPr="003135C6">
          <w:rPr>
            <w:rStyle w:val="Hyperlink"/>
            <w:rFonts w:ascii="Segoe UI" w:hAnsi="Segoe UI" w:cs="Segoe UI"/>
          </w:rPr>
          <w:t>https://www.bbc.co.uk/bitesize/tags/zmyxxyc/year-3-and-p4-lessons/1</w:t>
        </w:r>
      </w:hyperlink>
      <w:r w:rsidR="002C49A9" w:rsidRPr="003135C6">
        <w:rPr>
          <w:rFonts w:ascii="Segoe UI" w:hAnsi="Segoe UI" w:cs="Segoe UI"/>
        </w:rPr>
        <w:t>) and iPlayer videos (</w:t>
      </w:r>
      <w:hyperlink r:id="rId6" w:history="1">
        <w:r w:rsidR="002C49A9" w:rsidRPr="003135C6">
          <w:rPr>
            <w:rStyle w:val="Hyperlink"/>
            <w:rFonts w:ascii="Segoe UI" w:hAnsi="Segoe UI" w:cs="Segoe UI"/>
          </w:rPr>
          <w:t>https://www.bbc.co.uk/iplayer/episodes/p089g063/bitesize-79-year-olds?seriesId=p08b00mq</w:t>
        </w:r>
      </w:hyperlink>
      <w:r w:rsidR="002C49A9" w:rsidRPr="003135C6">
        <w:rPr>
          <w:rFonts w:ascii="Segoe UI" w:hAnsi="Segoe UI" w:cs="Segoe UI"/>
        </w:rPr>
        <w:t xml:space="preserve">) </w:t>
      </w:r>
      <w:r w:rsidR="00001BB7" w:rsidRPr="003135C6">
        <w:rPr>
          <w:rFonts w:ascii="Segoe UI" w:hAnsi="Segoe UI" w:cs="Segoe UI"/>
        </w:rPr>
        <w:t xml:space="preserve"> </w:t>
      </w:r>
      <w:r w:rsidR="001C60F3" w:rsidRPr="003135C6">
        <w:rPr>
          <w:rFonts w:ascii="Segoe UI" w:hAnsi="Segoe UI" w:cs="Segoe UI"/>
        </w:rPr>
        <w:t>are excellent resources</w:t>
      </w:r>
      <w:r w:rsidR="00001BB7" w:rsidRPr="003135C6">
        <w:rPr>
          <w:rFonts w:ascii="Segoe UI" w:hAnsi="Segoe UI" w:cs="Segoe UI"/>
        </w:rPr>
        <w:t>, while the government backed online academy  (</w:t>
      </w:r>
      <w:hyperlink r:id="rId7" w:anchor="subjects" w:history="1">
        <w:r w:rsidR="00001BB7" w:rsidRPr="003135C6">
          <w:rPr>
            <w:rStyle w:val="Hyperlink"/>
            <w:rFonts w:ascii="Segoe UI" w:hAnsi="Segoe UI" w:cs="Segoe UI"/>
          </w:rPr>
          <w:t>https://www.thenational.academy/online-classroom/year-3#subjects</w:t>
        </w:r>
      </w:hyperlink>
      <w:r w:rsidR="001C60F3" w:rsidRPr="003135C6">
        <w:rPr>
          <w:rFonts w:ascii="Segoe UI" w:hAnsi="Segoe UI" w:cs="Segoe UI"/>
        </w:rPr>
        <w:t xml:space="preserve">) also contains a huge quantity of </w:t>
      </w:r>
      <w:r w:rsidR="00001BB7" w:rsidRPr="003135C6">
        <w:rPr>
          <w:rFonts w:ascii="Segoe UI" w:hAnsi="Segoe UI" w:cs="Segoe UI"/>
        </w:rPr>
        <w:t xml:space="preserve">videos </w:t>
      </w:r>
      <w:r w:rsidR="001C60F3" w:rsidRPr="003135C6">
        <w:rPr>
          <w:rFonts w:ascii="Segoe UI" w:hAnsi="Segoe UI" w:cs="Segoe UI"/>
        </w:rPr>
        <w:t>with</w:t>
      </w:r>
      <w:r w:rsidR="00001BB7" w:rsidRPr="003135C6">
        <w:rPr>
          <w:rFonts w:ascii="Segoe UI" w:hAnsi="Segoe UI" w:cs="Segoe UI"/>
        </w:rPr>
        <w:t xml:space="preserve"> teacher inputs on a variety of subjects. </w:t>
      </w:r>
    </w:p>
    <w:p w:rsidR="001C60F3" w:rsidRPr="003135C6" w:rsidRDefault="001C60F3" w:rsidP="001C60F3">
      <w:pPr>
        <w:rPr>
          <w:rFonts w:ascii="Segoe UI" w:hAnsi="Segoe UI" w:cs="Segoe UI"/>
        </w:rPr>
      </w:pPr>
      <w:r w:rsidRPr="003135C6">
        <w:rPr>
          <w:rFonts w:ascii="Segoe UI" w:hAnsi="Segoe UI" w:cs="Segoe UI"/>
        </w:rPr>
        <w:t xml:space="preserve">There is no expectation from the school that any particular quantity of work is completed – it is entirely optional, and there is of course no need for </w:t>
      </w:r>
      <w:r w:rsidR="003135C6">
        <w:rPr>
          <w:rFonts w:ascii="Segoe UI" w:hAnsi="Segoe UI" w:cs="Segoe UI"/>
        </w:rPr>
        <w:t>pupils</w:t>
      </w:r>
      <w:r w:rsidRPr="003135C6">
        <w:rPr>
          <w:rFonts w:ascii="Segoe UI" w:hAnsi="Segoe UI" w:cs="Segoe UI"/>
        </w:rPr>
        <w:t xml:space="preserve"> to complete it if </w:t>
      </w:r>
      <w:r w:rsidR="003135C6">
        <w:rPr>
          <w:rFonts w:ascii="Segoe UI" w:hAnsi="Segoe UI" w:cs="Segoe UI"/>
        </w:rPr>
        <w:t>they’re feeling particularly</w:t>
      </w:r>
      <w:r w:rsidRPr="003135C6">
        <w:rPr>
          <w:rFonts w:ascii="Segoe UI" w:hAnsi="Segoe UI" w:cs="Segoe UI"/>
        </w:rPr>
        <w:t xml:space="preserve"> unwell. </w:t>
      </w:r>
    </w:p>
    <w:p w:rsidR="001C3791" w:rsidRPr="003135C6" w:rsidRDefault="001C3791">
      <w:pPr>
        <w:rPr>
          <w:rFonts w:ascii="Segoe UI" w:hAnsi="Segoe UI" w:cs="Segoe UI"/>
        </w:rPr>
      </w:pPr>
      <w:r w:rsidRPr="003135C6">
        <w:rPr>
          <w:rFonts w:ascii="Segoe UI" w:hAnsi="Segoe UI" w:cs="Segoe UI"/>
        </w:rPr>
        <w:t xml:space="preserve">I hope to see you </w:t>
      </w:r>
      <w:r w:rsidR="001C60F3" w:rsidRPr="003135C6">
        <w:rPr>
          <w:rFonts w:ascii="Segoe UI" w:hAnsi="Segoe UI" w:cs="Segoe UI"/>
        </w:rPr>
        <w:t>back in school again soon</w:t>
      </w:r>
      <w:r w:rsidRPr="003135C6">
        <w:rPr>
          <w:rFonts w:ascii="Segoe UI" w:hAnsi="Segoe UI" w:cs="Segoe UI"/>
        </w:rPr>
        <w:t>,</w:t>
      </w:r>
    </w:p>
    <w:p w:rsidR="002D6086" w:rsidRPr="003135C6" w:rsidRDefault="002D6086">
      <w:pPr>
        <w:rPr>
          <w:rFonts w:ascii="Segoe UI" w:hAnsi="Segoe UI" w:cs="Segoe UI"/>
        </w:rPr>
      </w:pPr>
      <w:r w:rsidRPr="003135C6">
        <w:rPr>
          <w:rFonts w:ascii="Segoe UI" w:hAnsi="Segoe UI" w:cs="Segoe UI"/>
        </w:rPr>
        <w:t>Mr Donald Vass</w:t>
      </w:r>
    </w:p>
    <w:p w:rsidR="003E107B" w:rsidRPr="003135C6" w:rsidRDefault="002D6086" w:rsidP="001C60F3">
      <w:pPr>
        <w:rPr>
          <w:rFonts w:ascii="Segoe UI" w:hAnsi="Segoe UI" w:cs="Segoe UI"/>
        </w:rPr>
      </w:pPr>
      <w:r w:rsidRPr="003135C6">
        <w:rPr>
          <w:rFonts w:ascii="Segoe UI" w:hAnsi="Segoe UI" w:cs="Segoe UI"/>
        </w:rPr>
        <w:t xml:space="preserve">Year 3, Jessie </w:t>
      </w:r>
      <w:proofErr w:type="spellStart"/>
      <w:r w:rsidRPr="003135C6">
        <w:rPr>
          <w:rFonts w:ascii="Segoe UI" w:hAnsi="Segoe UI" w:cs="Segoe UI"/>
        </w:rPr>
        <w:t>Younghusband</w:t>
      </w:r>
      <w:proofErr w:type="spellEnd"/>
      <w:r w:rsidRPr="003135C6">
        <w:rPr>
          <w:rFonts w:ascii="Segoe UI" w:hAnsi="Segoe UI" w:cs="Segoe UI"/>
        </w:rPr>
        <w:t xml:space="preserve">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487ED9" w:rsidTr="00487ED9">
        <w:tc>
          <w:tcPr>
            <w:tcW w:w="2091" w:type="dxa"/>
            <w:shd w:val="clear" w:color="auto" w:fill="D9D9D9" w:themeFill="background1" w:themeFillShade="D9"/>
          </w:tcPr>
          <w:p w:rsidR="00487ED9" w:rsidRPr="00487ED9" w:rsidRDefault="00487ED9" w:rsidP="001C60F3">
            <w:pPr>
              <w:rPr>
                <w:rFonts w:ascii="Segoe UI" w:hAnsi="Segoe UI" w:cs="Segoe UI"/>
                <w:b/>
                <w:sz w:val="24"/>
                <w:szCs w:val="28"/>
              </w:rPr>
            </w:pPr>
            <w:r w:rsidRPr="00487ED9">
              <w:rPr>
                <w:rFonts w:ascii="Segoe UI" w:hAnsi="Segoe UI" w:cs="Segoe UI"/>
                <w:b/>
                <w:sz w:val="24"/>
                <w:szCs w:val="28"/>
              </w:rPr>
              <w:t>Literacy (Writing)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:rsidR="00487ED9" w:rsidRPr="00487ED9" w:rsidRDefault="00487ED9" w:rsidP="001C60F3">
            <w:pPr>
              <w:rPr>
                <w:rFonts w:ascii="Segoe UI" w:hAnsi="Segoe UI" w:cs="Segoe UI"/>
                <w:b/>
                <w:sz w:val="24"/>
                <w:szCs w:val="28"/>
              </w:rPr>
            </w:pPr>
            <w:r w:rsidRPr="00487ED9">
              <w:rPr>
                <w:rFonts w:ascii="Segoe UI" w:hAnsi="Segoe UI"/>
                <w:b/>
                <w:sz w:val="24"/>
                <w:szCs w:val="28"/>
              </w:rPr>
              <w:t>Literacy (Reading)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:rsidR="00487ED9" w:rsidRPr="00487ED9" w:rsidRDefault="00487ED9" w:rsidP="001C60F3">
            <w:pPr>
              <w:rPr>
                <w:rFonts w:ascii="Segoe UI" w:hAnsi="Segoe UI" w:cs="Segoe UI"/>
                <w:b/>
                <w:sz w:val="24"/>
                <w:szCs w:val="28"/>
              </w:rPr>
            </w:pPr>
            <w:r w:rsidRPr="00487ED9">
              <w:rPr>
                <w:rFonts w:ascii="Segoe UI" w:hAnsi="Segoe UI" w:cs="Segoe UI"/>
                <w:b/>
                <w:sz w:val="24"/>
                <w:szCs w:val="28"/>
              </w:rPr>
              <w:t>Maths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:rsidR="00487ED9" w:rsidRPr="00487ED9" w:rsidRDefault="00487ED9" w:rsidP="001C60F3">
            <w:pPr>
              <w:rPr>
                <w:rFonts w:ascii="Segoe UI" w:hAnsi="Segoe UI" w:cs="Segoe UI"/>
                <w:b/>
                <w:sz w:val="24"/>
                <w:szCs w:val="28"/>
              </w:rPr>
            </w:pPr>
            <w:r w:rsidRPr="00487ED9">
              <w:rPr>
                <w:rFonts w:ascii="Segoe UI" w:hAnsi="Segoe UI" w:cs="Segoe UI"/>
                <w:b/>
                <w:sz w:val="24"/>
                <w:szCs w:val="28"/>
              </w:rPr>
              <w:t>Science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:rsidR="00487ED9" w:rsidRPr="00487ED9" w:rsidRDefault="00487ED9" w:rsidP="001C60F3">
            <w:pPr>
              <w:rPr>
                <w:rFonts w:ascii="Segoe UI" w:hAnsi="Segoe UI" w:cs="Segoe UI"/>
                <w:b/>
                <w:sz w:val="24"/>
                <w:szCs w:val="28"/>
              </w:rPr>
            </w:pPr>
            <w:r>
              <w:rPr>
                <w:rFonts w:ascii="Segoe UI" w:hAnsi="Segoe UI" w:cs="Segoe UI"/>
                <w:b/>
                <w:sz w:val="24"/>
                <w:szCs w:val="28"/>
              </w:rPr>
              <w:t>Computing</w:t>
            </w:r>
          </w:p>
        </w:tc>
      </w:tr>
      <w:tr w:rsidR="00487ED9" w:rsidTr="00487ED9">
        <w:tc>
          <w:tcPr>
            <w:tcW w:w="2091" w:type="dxa"/>
          </w:tcPr>
          <w:p w:rsidR="00487ED9" w:rsidRPr="00942027" w:rsidRDefault="00487ED9" w:rsidP="00487ED9">
            <w:pPr>
              <w:rPr>
                <w:rFonts w:ascii="Segoe UI" w:hAnsi="Segoe UI" w:cs="Segoe UI"/>
                <w:sz w:val="20"/>
                <w:szCs w:val="18"/>
              </w:rPr>
            </w:pPr>
            <w:r w:rsidRPr="00942027">
              <w:rPr>
                <w:rFonts w:ascii="Segoe UI" w:hAnsi="Segoe UI" w:cs="Segoe UI"/>
                <w:sz w:val="20"/>
                <w:szCs w:val="18"/>
              </w:rPr>
              <w:t xml:space="preserve">Our </w:t>
            </w:r>
            <w:r w:rsidR="00E031B9">
              <w:rPr>
                <w:rFonts w:ascii="Segoe UI" w:hAnsi="Segoe UI" w:cs="Segoe UI"/>
                <w:sz w:val="20"/>
                <w:szCs w:val="18"/>
              </w:rPr>
              <w:t>most recent</w:t>
            </w:r>
            <w:r w:rsidRPr="00942027">
              <w:rPr>
                <w:rFonts w:ascii="Segoe UI" w:hAnsi="Segoe UI" w:cs="Segoe UI"/>
                <w:sz w:val="20"/>
                <w:szCs w:val="18"/>
              </w:rPr>
              <w:t xml:space="preserve"> unit of work </w:t>
            </w:r>
            <w:r w:rsidR="00835CB7">
              <w:rPr>
                <w:rFonts w:ascii="Segoe UI" w:hAnsi="Segoe UI" w:cs="Segoe UI"/>
                <w:sz w:val="20"/>
                <w:szCs w:val="18"/>
              </w:rPr>
              <w:t>was</w:t>
            </w:r>
            <w:r w:rsidRPr="00942027">
              <w:rPr>
                <w:rFonts w:ascii="Segoe UI" w:hAnsi="Segoe UI" w:cs="Segoe UI"/>
                <w:sz w:val="20"/>
                <w:szCs w:val="18"/>
              </w:rPr>
              <w:t xml:space="preserve"> </w:t>
            </w:r>
            <w:r w:rsidRPr="00942027">
              <w:rPr>
                <w:rFonts w:ascii="Segoe UI" w:hAnsi="Segoe UI" w:cs="Segoe UI"/>
                <w:b/>
                <w:sz w:val="20"/>
                <w:szCs w:val="18"/>
              </w:rPr>
              <w:t xml:space="preserve">Writing To </w:t>
            </w:r>
            <w:r w:rsidR="00FF1C59">
              <w:rPr>
                <w:rFonts w:ascii="Segoe UI" w:hAnsi="Segoe UI" w:cs="Segoe UI"/>
                <w:b/>
                <w:sz w:val="20"/>
                <w:szCs w:val="18"/>
              </w:rPr>
              <w:t>Inform</w:t>
            </w:r>
            <w:r w:rsidRPr="00942027">
              <w:rPr>
                <w:rFonts w:ascii="Segoe UI" w:hAnsi="Segoe UI" w:cs="Segoe UI"/>
                <w:sz w:val="20"/>
                <w:szCs w:val="18"/>
              </w:rPr>
              <w:t xml:space="preserve">. </w:t>
            </w:r>
          </w:p>
          <w:p w:rsidR="00296646" w:rsidRPr="00942027" w:rsidRDefault="00296646" w:rsidP="00487ED9">
            <w:pPr>
              <w:rPr>
                <w:rFonts w:ascii="Segoe UI" w:hAnsi="Segoe UI" w:cs="Segoe UI"/>
                <w:sz w:val="20"/>
                <w:szCs w:val="18"/>
              </w:rPr>
            </w:pPr>
          </w:p>
          <w:p w:rsidR="00296646" w:rsidRPr="00942027" w:rsidRDefault="00296646" w:rsidP="00FF1C59">
            <w:pPr>
              <w:rPr>
                <w:rFonts w:ascii="Segoe UI" w:hAnsi="Segoe UI" w:cs="Segoe UI"/>
                <w:sz w:val="20"/>
                <w:szCs w:val="18"/>
              </w:rPr>
            </w:pPr>
            <w:r w:rsidRPr="00942027">
              <w:rPr>
                <w:rFonts w:ascii="Segoe UI" w:hAnsi="Segoe UI" w:cs="Segoe UI"/>
                <w:sz w:val="20"/>
                <w:szCs w:val="18"/>
              </w:rPr>
              <w:t xml:space="preserve">We’ve recently been looking at how to add </w:t>
            </w:r>
            <w:r w:rsidR="00FF1C59">
              <w:rPr>
                <w:rFonts w:ascii="Segoe UI" w:hAnsi="Segoe UI" w:cs="Segoe UI"/>
                <w:sz w:val="20"/>
                <w:szCs w:val="18"/>
              </w:rPr>
              <w:t xml:space="preserve">apostrophes to our writing, both for omission and possession. </w:t>
            </w:r>
            <w:r w:rsidRPr="00942027">
              <w:rPr>
                <w:rFonts w:ascii="Segoe UI" w:hAnsi="Segoe UI" w:cs="Segoe UI"/>
                <w:sz w:val="20"/>
                <w:szCs w:val="18"/>
              </w:rPr>
              <w:t xml:space="preserve"> </w:t>
            </w:r>
          </w:p>
        </w:tc>
        <w:tc>
          <w:tcPr>
            <w:tcW w:w="2091" w:type="dxa"/>
          </w:tcPr>
          <w:p w:rsidR="00487ED9" w:rsidRPr="00942027" w:rsidRDefault="00487ED9" w:rsidP="00296646">
            <w:pPr>
              <w:rPr>
                <w:rFonts w:ascii="Segoe UI" w:hAnsi="Segoe UI"/>
                <w:sz w:val="20"/>
                <w:szCs w:val="18"/>
              </w:rPr>
            </w:pPr>
            <w:r w:rsidRPr="00942027">
              <w:rPr>
                <w:rFonts w:ascii="Segoe UI" w:hAnsi="Segoe UI"/>
                <w:sz w:val="20"/>
                <w:szCs w:val="18"/>
              </w:rPr>
              <w:t>Read books daily if you can. They can be school books, old favourites from your bookshelf or even things you find online.</w:t>
            </w:r>
          </w:p>
          <w:p w:rsidR="00296646" w:rsidRPr="00942027" w:rsidRDefault="00296646" w:rsidP="00296646">
            <w:pPr>
              <w:rPr>
                <w:rFonts w:ascii="Segoe UI" w:hAnsi="Segoe UI"/>
                <w:sz w:val="20"/>
                <w:szCs w:val="18"/>
              </w:rPr>
            </w:pPr>
          </w:p>
          <w:p w:rsidR="00487ED9" w:rsidRPr="00942027" w:rsidRDefault="00296646" w:rsidP="00FF1C59">
            <w:pPr>
              <w:rPr>
                <w:rFonts w:ascii="Segoe UI" w:hAnsi="Segoe UI" w:cs="Segoe UI"/>
                <w:sz w:val="20"/>
                <w:szCs w:val="18"/>
              </w:rPr>
            </w:pPr>
            <w:r w:rsidRPr="00942027">
              <w:rPr>
                <w:rFonts w:ascii="Segoe UI" w:hAnsi="Segoe UI"/>
                <w:sz w:val="20"/>
                <w:szCs w:val="18"/>
              </w:rPr>
              <w:t xml:space="preserve">There is also some reading comprehension sheets enclosed based around </w:t>
            </w:r>
            <w:r w:rsidR="00FF1C59">
              <w:rPr>
                <w:rFonts w:ascii="Segoe UI" w:hAnsi="Segoe UI"/>
                <w:sz w:val="20"/>
                <w:szCs w:val="18"/>
              </w:rPr>
              <w:t xml:space="preserve">David </w:t>
            </w:r>
            <w:proofErr w:type="spellStart"/>
            <w:r w:rsidR="00FF1C59">
              <w:rPr>
                <w:rFonts w:ascii="Segoe UI" w:hAnsi="Segoe UI"/>
                <w:sz w:val="20"/>
                <w:szCs w:val="18"/>
              </w:rPr>
              <w:t>Walliams</w:t>
            </w:r>
            <w:proofErr w:type="spellEnd"/>
            <w:r w:rsidR="00487ED9" w:rsidRPr="00942027">
              <w:rPr>
                <w:rFonts w:ascii="Segoe UI" w:hAnsi="Segoe UI"/>
                <w:sz w:val="20"/>
                <w:szCs w:val="18"/>
              </w:rPr>
              <w:t xml:space="preserve"> </w:t>
            </w:r>
            <w:r w:rsidRPr="00942027">
              <w:rPr>
                <w:rFonts w:ascii="Segoe UI" w:hAnsi="Segoe UI"/>
                <w:sz w:val="20"/>
                <w:szCs w:val="18"/>
              </w:rPr>
              <w:t xml:space="preserve">&amp; </w:t>
            </w:r>
            <w:r w:rsidR="00FF1C59" w:rsidRPr="00FF1C59">
              <w:rPr>
                <w:rFonts w:ascii="Segoe UI" w:hAnsi="Segoe UI"/>
                <w:sz w:val="20"/>
                <w:szCs w:val="18"/>
              </w:rPr>
              <w:t>Tutankhamun</w:t>
            </w:r>
          </w:p>
        </w:tc>
        <w:tc>
          <w:tcPr>
            <w:tcW w:w="2091" w:type="dxa"/>
          </w:tcPr>
          <w:p w:rsidR="00487ED9" w:rsidRPr="00942027" w:rsidRDefault="00487ED9" w:rsidP="00487ED9">
            <w:pPr>
              <w:rPr>
                <w:rFonts w:ascii="Segoe UI" w:hAnsi="Segoe UI" w:cs="Segoe UI"/>
                <w:sz w:val="20"/>
                <w:szCs w:val="18"/>
              </w:rPr>
            </w:pPr>
            <w:r w:rsidRPr="00942027">
              <w:rPr>
                <w:rFonts w:ascii="Segoe UI" w:hAnsi="Segoe UI" w:cs="Segoe UI"/>
                <w:sz w:val="20"/>
                <w:szCs w:val="18"/>
              </w:rPr>
              <w:t xml:space="preserve">Our </w:t>
            </w:r>
            <w:r w:rsidR="00E031B9">
              <w:rPr>
                <w:rFonts w:ascii="Segoe UI" w:hAnsi="Segoe UI" w:cs="Segoe UI"/>
                <w:sz w:val="20"/>
                <w:szCs w:val="18"/>
              </w:rPr>
              <w:t>most recent</w:t>
            </w:r>
            <w:r w:rsidR="00E031B9" w:rsidRPr="00942027">
              <w:rPr>
                <w:rFonts w:ascii="Segoe UI" w:hAnsi="Segoe UI" w:cs="Segoe UI"/>
                <w:sz w:val="20"/>
                <w:szCs w:val="18"/>
              </w:rPr>
              <w:t xml:space="preserve"> </w:t>
            </w:r>
            <w:r w:rsidRPr="00942027">
              <w:rPr>
                <w:rFonts w:ascii="Segoe UI" w:hAnsi="Segoe UI" w:cs="Segoe UI"/>
                <w:sz w:val="20"/>
                <w:szCs w:val="18"/>
              </w:rPr>
              <w:t xml:space="preserve">unit of work </w:t>
            </w:r>
            <w:r w:rsidR="00835CB7">
              <w:rPr>
                <w:rFonts w:ascii="Segoe UI" w:hAnsi="Segoe UI" w:cs="Segoe UI"/>
                <w:sz w:val="20"/>
                <w:szCs w:val="18"/>
              </w:rPr>
              <w:t>was</w:t>
            </w:r>
            <w:r w:rsidR="00835CB7" w:rsidRPr="00942027">
              <w:rPr>
                <w:rFonts w:ascii="Segoe UI" w:hAnsi="Segoe UI" w:cs="Segoe UI"/>
                <w:sz w:val="20"/>
                <w:szCs w:val="18"/>
              </w:rPr>
              <w:t xml:space="preserve"> </w:t>
            </w:r>
            <w:r w:rsidR="00FF1C59">
              <w:rPr>
                <w:rFonts w:ascii="Segoe UI" w:hAnsi="Segoe UI" w:cs="Segoe UI"/>
                <w:b/>
                <w:sz w:val="20"/>
                <w:szCs w:val="18"/>
              </w:rPr>
              <w:t>Multiplication and division</w:t>
            </w:r>
            <w:r w:rsidRPr="00942027">
              <w:rPr>
                <w:rFonts w:ascii="Segoe UI" w:hAnsi="Segoe UI" w:cs="Segoe UI"/>
                <w:sz w:val="20"/>
                <w:szCs w:val="18"/>
              </w:rPr>
              <w:t xml:space="preserve">. </w:t>
            </w:r>
          </w:p>
          <w:p w:rsidR="002C551B" w:rsidRPr="00942027" w:rsidRDefault="002C551B" w:rsidP="00487ED9">
            <w:pPr>
              <w:rPr>
                <w:rFonts w:ascii="Segoe UI" w:hAnsi="Segoe UI" w:cs="Segoe UI"/>
                <w:sz w:val="20"/>
                <w:szCs w:val="18"/>
              </w:rPr>
            </w:pPr>
          </w:p>
          <w:p w:rsidR="002C551B" w:rsidRPr="00942027" w:rsidRDefault="002C551B" w:rsidP="00FF1C59">
            <w:pPr>
              <w:rPr>
                <w:rFonts w:ascii="Segoe UI" w:hAnsi="Segoe UI" w:cs="Segoe UI"/>
                <w:sz w:val="20"/>
                <w:szCs w:val="18"/>
              </w:rPr>
            </w:pPr>
            <w:r w:rsidRPr="00942027">
              <w:rPr>
                <w:rFonts w:ascii="Segoe UI" w:hAnsi="Segoe UI" w:cs="Segoe UI"/>
                <w:sz w:val="20"/>
                <w:szCs w:val="18"/>
              </w:rPr>
              <w:t xml:space="preserve">We’ve recently looked at </w:t>
            </w:r>
            <w:r w:rsidR="00FF1C59">
              <w:rPr>
                <w:rFonts w:ascii="Segoe UI" w:hAnsi="Segoe UI" w:cs="Segoe UI"/>
                <w:sz w:val="20"/>
                <w:szCs w:val="18"/>
              </w:rPr>
              <w:t xml:space="preserve">how we can multiply and divide by 3. </w:t>
            </w:r>
            <w:r w:rsidRPr="00942027">
              <w:rPr>
                <w:rFonts w:ascii="Segoe UI" w:hAnsi="Segoe UI" w:cs="Segoe UI"/>
                <w:sz w:val="20"/>
                <w:szCs w:val="18"/>
              </w:rPr>
              <w:t xml:space="preserve"> </w:t>
            </w:r>
          </w:p>
        </w:tc>
        <w:tc>
          <w:tcPr>
            <w:tcW w:w="2091" w:type="dxa"/>
          </w:tcPr>
          <w:p w:rsidR="00487ED9" w:rsidRPr="00942027" w:rsidRDefault="00487ED9" w:rsidP="00487ED9">
            <w:pPr>
              <w:rPr>
                <w:rFonts w:ascii="Segoe UI" w:hAnsi="Segoe UI" w:cs="Segoe UI"/>
                <w:sz w:val="20"/>
                <w:szCs w:val="18"/>
              </w:rPr>
            </w:pPr>
            <w:r w:rsidRPr="00942027">
              <w:rPr>
                <w:rFonts w:ascii="Segoe UI" w:hAnsi="Segoe UI" w:cs="Segoe UI"/>
                <w:sz w:val="20"/>
                <w:szCs w:val="18"/>
              </w:rPr>
              <w:t xml:space="preserve">Our </w:t>
            </w:r>
            <w:r w:rsidR="00E031B9">
              <w:rPr>
                <w:rFonts w:ascii="Segoe UI" w:hAnsi="Segoe UI" w:cs="Segoe UI"/>
                <w:sz w:val="20"/>
                <w:szCs w:val="18"/>
              </w:rPr>
              <w:t>most recent</w:t>
            </w:r>
            <w:r w:rsidR="00E031B9" w:rsidRPr="00942027">
              <w:rPr>
                <w:rFonts w:ascii="Segoe UI" w:hAnsi="Segoe UI" w:cs="Segoe UI"/>
                <w:sz w:val="20"/>
                <w:szCs w:val="18"/>
              </w:rPr>
              <w:t xml:space="preserve"> </w:t>
            </w:r>
            <w:r w:rsidRPr="00942027">
              <w:rPr>
                <w:rFonts w:ascii="Segoe UI" w:hAnsi="Segoe UI" w:cs="Segoe UI"/>
                <w:sz w:val="20"/>
                <w:szCs w:val="18"/>
              </w:rPr>
              <w:t xml:space="preserve">unit of work </w:t>
            </w:r>
            <w:r w:rsidR="00835CB7">
              <w:rPr>
                <w:rFonts w:ascii="Segoe UI" w:hAnsi="Segoe UI" w:cs="Segoe UI"/>
                <w:sz w:val="20"/>
                <w:szCs w:val="18"/>
              </w:rPr>
              <w:t>was</w:t>
            </w:r>
            <w:r w:rsidR="00835CB7" w:rsidRPr="00942027">
              <w:rPr>
                <w:rFonts w:ascii="Segoe UI" w:hAnsi="Segoe UI" w:cs="Segoe UI"/>
                <w:sz w:val="20"/>
                <w:szCs w:val="18"/>
              </w:rPr>
              <w:t xml:space="preserve"> </w:t>
            </w:r>
            <w:bookmarkStart w:id="0" w:name="_GoBack"/>
            <w:bookmarkEnd w:id="0"/>
            <w:r w:rsidR="00FF1C59">
              <w:rPr>
                <w:rFonts w:ascii="Segoe UI" w:hAnsi="Segoe UI" w:cs="Segoe UI"/>
                <w:b/>
                <w:sz w:val="20"/>
                <w:szCs w:val="18"/>
              </w:rPr>
              <w:t xml:space="preserve">light. </w:t>
            </w:r>
          </w:p>
          <w:p w:rsidR="003135C6" w:rsidRPr="00942027" w:rsidRDefault="003135C6" w:rsidP="00487ED9">
            <w:pPr>
              <w:rPr>
                <w:rFonts w:ascii="Segoe UI" w:hAnsi="Segoe UI" w:cs="Segoe UI"/>
                <w:sz w:val="20"/>
                <w:szCs w:val="18"/>
              </w:rPr>
            </w:pPr>
          </w:p>
          <w:p w:rsidR="003135C6" w:rsidRPr="00942027" w:rsidRDefault="004D6566" w:rsidP="004D6566">
            <w:pPr>
              <w:rPr>
                <w:rFonts w:ascii="Segoe UI" w:hAnsi="Segoe UI" w:cs="Segoe UI"/>
                <w:sz w:val="20"/>
                <w:szCs w:val="18"/>
              </w:rPr>
            </w:pPr>
            <w:r>
              <w:rPr>
                <w:rFonts w:ascii="Segoe UI" w:hAnsi="Segoe UI" w:cs="Segoe UI"/>
                <w:sz w:val="20"/>
                <w:szCs w:val="18"/>
              </w:rPr>
              <w:t>We’ve recently looked at light sources. Can you sort these objects into the correct categories?</w:t>
            </w:r>
          </w:p>
        </w:tc>
        <w:tc>
          <w:tcPr>
            <w:tcW w:w="2092" w:type="dxa"/>
          </w:tcPr>
          <w:p w:rsidR="00487ED9" w:rsidRPr="00942027" w:rsidRDefault="00487ED9" w:rsidP="00487ED9">
            <w:pPr>
              <w:rPr>
                <w:rFonts w:ascii="Segoe UI" w:hAnsi="Segoe UI" w:cs="Segoe UI"/>
                <w:sz w:val="20"/>
                <w:szCs w:val="18"/>
              </w:rPr>
            </w:pPr>
            <w:r w:rsidRPr="00942027">
              <w:rPr>
                <w:rFonts w:ascii="Segoe UI" w:hAnsi="Segoe UI" w:cs="Segoe UI"/>
                <w:sz w:val="20"/>
                <w:szCs w:val="18"/>
              </w:rPr>
              <w:t xml:space="preserve">Choose a topic which interests you and create a presentation to share your passion with the class. You could do this on Microsoft </w:t>
            </w:r>
            <w:proofErr w:type="spellStart"/>
            <w:r w:rsidRPr="00942027">
              <w:rPr>
                <w:rFonts w:ascii="Segoe UI" w:hAnsi="Segoe UI" w:cs="Segoe UI"/>
                <w:sz w:val="20"/>
                <w:szCs w:val="18"/>
              </w:rPr>
              <w:t>Powerpoint</w:t>
            </w:r>
            <w:proofErr w:type="spellEnd"/>
            <w:r w:rsidRPr="00942027">
              <w:rPr>
                <w:rFonts w:ascii="Segoe UI" w:hAnsi="Segoe UI" w:cs="Segoe UI"/>
                <w:sz w:val="20"/>
                <w:szCs w:val="18"/>
              </w:rPr>
              <w:t>, or Google Slides (free software), and we can watch these when you return. Assume that your viewers will know very little about your topic – what would a</w:t>
            </w:r>
            <w:r w:rsidR="003135C6" w:rsidRPr="00942027">
              <w:rPr>
                <w:rFonts w:ascii="Segoe UI" w:hAnsi="Segoe UI" w:cs="Segoe UI"/>
                <w:sz w:val="20"/>
                <w:szCs w:val="18"/>
              </w:rPr>
              <w:t xml:space="preserve"> novice need to know about it? </w:t>
            </w:r>
          </w:p>
        </w:tc>
      </w:tr>
    </w:tbl>
    <w:p w:rsidR="00487ED9" w:rsidRDefault="00487ED9" w:rsidP="001C60F3">
      <w:pPr>
        <w:rPr>
          <w:rFonts w:ascii="Segoe UI" w:hAnsi="Segoe UI" w:cs="Segoe UI"/>
          <w:sz w:val="24"/>
          <w:szCs w:val="24"/>
        </w:rPr>
      </w:pPr>
    </w:p>
    <w:p w:rsidR="001C60F3" w:rsidRDefault="001C60F3" w:rsidP="001C60F3">
      <w:pPr>
        <w:rPr>
          <w:rFonts w:ascii="Segoe UI" w:hAnsi="Segoe UI" w:cs="Segoe UI"/>
          <w:sz w:val="24"/>
          <w:szCs w:val="24"/>
        </w:rPr>
      </w:pPr>
    </w:p>
    <w:sectPr w:rsidR="001C60F3" w:rsidSect="00313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1435"/>
    <w:multiLevelType w:val="hybridMultilevel"/>
    <w:tmpl w:val="E18667EC"/>
    <w:lvl w:ilvl="0" w:tplc="31E811A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82C5B"/>
    <w:multiLevelType w:val="hybridMultilevel"/>
    <w:tmpl w:val="6B46C008"/>
    <w:lvl w:ilvl="0" w:tplc="4BC096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55CB9"/>
    <w:multiLevelType w:val="hybridMultilevel"/>
    <w:tmpl w:val="AD16A590"/>
    <w:lvl w:ilvl="0" w:tplc="52726B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C30D8"/>
    <w:multiLevelType w:val="hybridMultilevel"/>
    <w:tmpl w:val="F1BA1968"/>
    <w:lvl w:ilvl="0" w:tplc="4F3657EE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C2A3B"/>
    <w:multiLevelType w:val="hybridMultilevel"/>
    <w:tmpl w:val="3AF65716"/>
    <w:lvl w:ilvl="0" w:tplc="8146F5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15EF4"/>
    <w:multiLevelType w:val="hybridMultilevel"/>
    <w:tmpl w:val="9A1A7486"/>
    <w:lvl w:ilvl="0" w:tplc="CAC8D5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17854"/>
    <w:multiLevelType w:val="hybridMultilevel"/>
    <w:tmpl w:val="39803F1A"/>
    <w:lvl w:ilvl="0" w:tplc="FC20F3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D23C1"/>
    <w:multiLevelType w:val="hybridMultilevel"/>
    <w:tmpl w:val="1E4CAC76"/>
    <w:lvl w:ilvl="0" w:tplc="29A85F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A0252"/>
    <w:multiLevelType w:val="hybridMultilevel"/>
    <w:tmpl w:val="EB0E0DA6"/>
    <w:lvl w:ilvl="0" w:tplc="69765E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319ED"/>
    <w:multiLevelType w:val="hybridMultilevel"/>
    <w:tmpl w:val="96604B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BE298A"/>
    <w:multiLevelType w:val="hybridMultilevel"/>
    <w:tmpl w:val="814A67A2"/>
    <w:lvl w:ilvl="0" w:tplc="C6A4F7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B58B0"/>
    <w:multiLevelType w:val="hybridMultilevel"/>
    <w:tmpl w:val="0126723E"/>
    <w:lvl w:ilvl="0" w:tplc="9050D5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B49FC"/>
    <w:multiLevelType w:val="hybridMultilevel"/>
    <w:tmpl w:val="F2289B54"/>
    <w:lvl w:ilvl="0" w:tplc="3FFE87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3775F"/>
    <w:multiLevelType w:val="hybridMultilevel"/>
    <w:tmpl w:val="E52C72D8"/>
    <w:lvl w:ilvl="0" w:tplc="F0849D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CD52CA"/>
    <w:multiLevelType w:val="hybridMultilevel"/>
    <w:tmpl w:val="30524852"/>
    <w:lvl w:ilvl="0" w:tplc="DF2AD6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5130F9"/>
    <w:multiLevelType w:val="hybridMultilevel"/>
    <w:tmpl w:val="65B40F8A"/>
    <w:lvl w:ilvl="0" w:tplc="7B0AC4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A731B9"/>
    <w:multiLevelType w:val="hybridMultilevel"/>
    <w:tmpl w:val="369ECA66"/>
    <w:lvl w:ilvl="0" w:tplc="76342F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11"/>
  </w:num>
  <w:num w:numId="5">
    <w:abstractNumId w:val="4"/>
  </w:num>
  <w:num w:numId="6">
    <w:abstractNumId w:val="14"/>
  </w:num>
  <w:num w:numId="7">
    <w:abstractNumId w:val="2"/>
  </w:num>
  <w:num w:numId="8">
    <w:abstractNumId w:val="5"/>
  </w:num>
  <w:num w:numId="9">
    <w:abstractNumId w:val="15"/>
  </w:num>
  <w:num w:numId="10">
    <w:abstractNumId w:val="16"/>
  </w:num>
  <w:num w:numId="11">
    <w:abstractNumId w:val="13"/>
  </w:num>
  <w:num w:numId="12">
    <w:abstractNumId w:val="0"/>
  </w:num>
  <w:num w:numId="13">
    <w:abstractNumId w:val="8"/>
  </w:num>
  <w:num w:numId="14">
    <w:abstractNumId w:val="7"/>
  </w:num>
  <w:num w:numId="15">
    <w:abstractNumId w:val="3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5CE"/>
    <w:rsid w:val="00001BB7"/>
    <w:rsid w:val="000056C7"/>
    <w:rsid w:val="000904C7"/>
    <w:rsid w:val="000B2E1D"/>
    <w:rsid w:val="000C30B7"/>
    <w:rsid w:val="001442F4"/>
    <w:rsid w:val="001B5A7C"/>
    <w:rsid w:val="001C3791"/>
    <w:rsid w:val="001C520B"/>
    <w:rsid w:val="001C60F3"/>
    <w:rsid w:val="00210C26"/>
    <w:rsid w:val="00266246"/>
    <w:rsid w:val="00271C23"/>
    <w:rsid w:val="00285E85"/>
    <w:rsid w:val="00296646"/>
    <w:rsid w:val="002C49A9"/>
    <w:rsid w:val="002C551B"/>
    <w:rsid w:val="002D1860"/>
    <w:rsid w:val="002D6086"/>
    <w:rsid w:val="003135C6"/>
    <w:rsid w:val="003315D7"/>
    <w:rsid w:val="003A44DF"/>
    <w:rsid w:val="003E107B"/>
    <w:rsid w:val="00413423"/>
    <w:rsid w:val="00482FA9"/>
    <w:rsid w:val="00487ED9"/>
    <w:rsid w:val="004A6D5B"/>
    <w:rsid w:val="004D21F4"/>
    <w:rsid w:val="004D6566"/>
    <w:rsid w:val="00505CE1"/>
    <w:rsid w:val="005841BB"/>
    <w:rsid w:val="005943B5"/>
    <w:rsid w:val="005D145F"/>
    <w:rsid w:val="005E77D9"/>
    <w:rsid w:val="006C46CB"/>
    <w:rsid w:val="006D32BD"/>
    <w:rsid w:val="0073039C"/>
    <w:rsid w:val="007560BD"/>
    <w:rsid w:val="007B7571"/>
    <w:rsid w:val="007C01CB"/>
    <w:rsid w:val="008201C2"/>
    <w:rsid w:val="0083244F"/>
    <w:rsid w:val="00835CB7"/>
    <w:rsid w:val="008364A3"/>
    <w:rsid w:val="0083698B"/>
    <w:rsid w:val="008E17AD"/>
    <w:rsid w:val="00930882"/>
    <w:rsid w:val="009379AD"/>
    <w:rsid w:val="00940375"/>
    <w:rsid w:val="00942027"/>
    <w:rsid w:val="00953EAE"/>
    <w:rsid w:val="009566B9"/>
    <w:rsid w:val="00960E34"/>
    <w:rsid w:val="00977151"/>
    <w:rsid w:val="00A459C7"/>
    <w:rsid w:val="00A6299F"/>
    <w:rsid w:val="00AC7457"/>
    <w:rsid w:val="00B25F56"/>
    <w:rsid w:val="00B85BB2"/>
    <w:rsid w:val="00B86831"/>
    <w:rsid w:val="00BB6288"/>
    <w:rsid w:val="00C335CE"/>
    <w:rsid w:val="00C660A6"/>
    <w:rsid w:val="00C9463B"/>
    <w:rsid w:val="00D04739"/>
    <w:rsid w:val="00D336D2"/>
    <w:rsid w:val="00DC00E0"/>
    <w:rsid w:val="00DE2A8A"/>
    <w:rsid w:val="00DE3CF2"/>
    <w:rsid w:val="00DE5F81"/>
    <w:rsid w:val="00DF3677"/>
    <w:rsid w:val="00E031B9"/>
    <w:rsid w:val="00E20D50"/>
    <w:rsid w:val="00EE198E"/>
    <w:rsid w:val="00F03C49"/>
    <w:rsid w:val="00F318DC"/>
    <w:rsid w:val="00F413A5"/>
    <w:rsid w:val="00F53F5F"/>
    <w:rsid w:val="00F84F68"/>
    <w:rsid w:val="00FA3249"/>
    <w:rsid w:val="00FE0B8A"/>
    <w:rsid w:val="00FE5AA7"/>
    <w:rsid w:val="00FF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A98C8"/>
  <w15:chartTrackingRefBased/>
  <w15:docId w15:val="{D3E59FDD-39F3-4255-AB13-8E80CBAD0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5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08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32B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C6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2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henational.academy/online-classroom/year-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iplayer/episodes/p089g063/bitesize-79-year-olds?seriesId=p08b00mq" TargetMode="External"/><Relationship Id="rId5" Type="http://schemas.openxmlformats.org/officeDocument/2006/relationships/hyperlink" Target="https://www.bbc.co.uk/bitesize/tags/zmyxxyc/year-3-and-p4-lessons/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Vass</dc:creator>
  <cp:keywords/>
  <dc:description/>
  <cp:lastModifiedBy>Donald Vass</cp:lastModifiedBy>
  <cp:revision>6</cp:revision>
  <dcterms:created xsi:type="dcterms:W3CDTF">2020-09-16T14:16:00Z</dcterms:created>
  <dcterms:modified xsi:type="dcterms:W3CDTF">2021-01-04T08:10:00Z</dcterms:modified>
</cp:coreProperties>
</file>